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63" w:rsidRPr="00B60E63" w:rsidRDefault="00B60E63" w:rsidP="00B60E63">
      <w:pPr>
        <w:pStyle w:val="Default"/>
        <w:jc w:val="center"/>
        <w:rPr>
          <w:b/>
          <w:bCs/>
        </w:rPr>
      </w:pPr>
      <w:r w:rsidRPr="00B60E63">
        <w:rPr>
          <w:b/>
          <w:bCs/>
        </w:rPr>
        <w:t>Advanced Placement Chemistry 2013-2014</w:t>
      </w:r>
    </w:p>
    <w:p w:rsidR="00B60E63" w:rsidRPr="00B60E63" w:rsidRDefault="00B60E63" w:rsidP="00B60E63">
      <w:pPr>
        <w:pStyle w:val="Default"/>
        <w:jc w:val="center"/>
      </w:pPr>
    </w:p>
    <w:p w:rsidR="00B60E63" w:rsidRPr="00B60E63" w:rsidRDefault="00B60E63" w:rsidP="00B60E63">
      <w:pPr>
        <w:pStyle w:val="Default"/>
      </w:pPr>
      <w:r w:rsidRPr="00B60E63">
        <w:rPr>
          <w:b/>
          <w:bCs/>
        </w:rPr>
        <w:t xml:space="preserve">I. Course Description </w:t>
      </w:r>
      <w:r w:rsidRPr="00B60E63">
        <w:t xml:space="preserve">The AP Chemistry course is designed to provide a strong solid foundation for a first-year college chemistry experience both conceptually and in the laboratory. For most students, the course enables them to undertake, as a freshman, second year work in the chemistry sequence at their institution or to register in courses in other fields where general chemistry is a prerequisite. AP Chemistry should meet the objectives of a good general chemistry course. Students in such a course should attain a depth of understanding of fundamentals and a reasonable competence in dealing with chemical problems. The course should contribute to the development of the students’ abilities to think clearly and to express their ideas orally and in writing with clarity and logic. My main goal of the class is to develop independent, critical and analytical thinkers. </w:t>
      </w:r>
    </w:p>
    <w:p w:rsidR="00B60E63" w:rsidRPr="00B60E63" w:rsidRDefault="00B60E63" w:rsidP="00B60E63">
      <w:pPr>
        <w:pStyle w:val="Default"/>
      </w:pPr>
      <w:r w:rsidRPr="00B60E63">
        <w:t xml:space="preserve">Because the topics listed below are covered extensively in first year chemistry course, we are able to cover these topics quickly and as a review. </w:t>
      </w:r>
    </w:p>
    <w:p w:rsidR="00B60E63" w:rsidRPr="00B60E63" w:rsidRDefault="00B60E63" w:rsidP="00B60E63">
      <w:pPr>
        <w:pStyle w:val="Default"/>
        <w:rPr>
          <w:b/>
          <w:bCs/>
        </w:rPr>
      </w:pPr>
    </w:p>
    <w:p w:rsidR="00B60E63" w:rsidRPr="00B60E63" w:rsidRDefault="00B60E63" w:rsidP="00B60E63">
      <w:pPr>
        <w:pStyle w:val="Default"/>
      </w:pPr>
      <w:r w:rsidRPr="00B60E63">
        <w:rPr>
          <w:b/>
          <w:bCs/>
        </w:rPr>
        <w:t xml:space="preserve">First year students have a previous knowledge of: </w:t>
      </w:r>
    </w:p>
    <w:p w:rsidR="00B60E63" w:rsidRPr="00B60E63" w:rsidRDefault="00B60E63" w:rsidP="00B60E63">
      <w:pPr>
        <w:pStyle w:val="Default"/>
        <w:numPr>
          <w:ilvl w:val="0"/>
          <w:numId w:val="1"/>
        </w:numPr>
        <w:spacing w:after="20"/>
      </w:pPr>
      <w:r w:rsidRPr="00B60E63">
        <w:t xml:space="preserve">Molar relationships </w:t>
      </w:r>
    </w:p>
    <w:p w:rsidR="00B60E63" w:rsidRPr="00B60E63" w:rsidRDefault="00B60E63" w:rsidP="00B60E63">
      <w:pPr>
        <w:pStyle w:val="Default"/>
        <w:numPr>
          <w:ilvl w:val="0"/>
          <w:numId w:val="1"/>
        </w:numPr>
        <w:spacing w:after="20"/>
      </w:pPr>
      <w:proofErr w:type="spellStart"/>
      <w:r w:rsidRPr="00B60E63">
        <w:t>Stoichiometry</w:t>
      </w:r>
      <w:proofErr w:type="spellEnd"/>
      <w:r w:rsidRPr="00B60E63">
        <w:t xml:space="preserve"> (empirical/molecular formulas, limiting reactants) </w:t>
      </w:r>
    </w:p>
    <w:p w:rsidR="00B60E63" w:rsidRPr="00B60E63" w:rsidRDefault="00B60E63" w:rsidP="00B60E63">
      <w:pPr>
        <w:pStyle w:val="Default"/>
        <w:numPr>
          <w:ilvl w:val="0"/>
          <w:numId w:val="1"/>
        </w:numPr>
        <w:spacing w:after="20"/>
      </w:pPr>
      <w:r w:rsidRPr="00B60E63">
        <w:t xml:space="preserve">Atomic structure </w:t>
      </w:r>
    </w:p>
    <w:p w:rsidR="00B60E63" w:rsidRPr="00B60E63" w:rsidRDefault="00B60E63" w:rsidP="00B60E63">
      <w:pPr>
        <w:pStyle w:val="Default"/>
        <w:numPr>
          <w:ilvl w:val="0"/>
          <w:numId w:val="1"/>
        </w:numPr>
        <w:spacing w:after="20"/>
      </w:pPr>
      <w:r w:rsidRPr="00B60E63">
        <w:t xml:space="preserve">Periodicity </w:t>
      </w:r>
    </w:p>
    <w:p w:rsidR="00B60E63" w:rsidRPr="00B60E63" w:rsidRDefault="00B60E63" w:rsidP="00B60E63">
      <w:pPr>
        <w:pStyle w:val="Default"/>
        <w:numPr>
          <w:ilvl w:val="0"/>
          <w:numId w:val="1"/>
        </w:numPr>
        <w:spacing w:after="20"/>
      </w:pPr>
      <w:r w:rsidRPr="00B60E63">
        <w:t xml:space="preserve">Bonding, molecular geometry, hybridization, polarity and attractive forces </w:t>
      </w:r>
    </w:p>
    <w:p w:rsidR="00B60E63" w:rsidRPr="00B60E63" w:rsidRDefault="00B60E63" w:rsidP="00B60E63">
      <w:pPr>
        <w:pStyle w:val="Default"/>
        <w:numPr>
          <w:ilvl w:val="0"/>
          <w:numId w:val="1"/>
        </w:numPr>
        <w:spacing w:after="20"/>
      </w:pPr>
      <w:r w:rsidRPr="00B60E63">
        <w:t xml:space="preserve">Gas laws, Kinetic theory of gases </w:t>
      </w:r>
    </w:p>
    <w:p w:rsidR="00B60E63" w:rsidRPr="00B60E63" w:rsidRDefault="00B60E63" w:rsidP="00B60E63">
      <w:pPr>
        <w:pStyle w:val="Default"/>
        <w:numPr>
          <w:ilvl w:val="0"/>
          <w:numId w:val="1"/>
        </w:numPr>
        <w:spacing w:after="20"/>
      </w:pPr>
      <w:r w:rsidRPr="00B60E63">
        <w:t xml:space="preserve">Formula writing </w:t>
      </w:r>
    </w:p>
    <w:p w:rsidR="00B60E63" w:rsidRPr="00B60E63" w:rsidRDefault="00B60E63" w:rsidP="00B60E63">
      <w:pPr>
        <w:pStyle w:val="Default"/>
        <w:numPr>
          <w:ilvl w:val="0"/>
          <w:numId w:val="1"/>
        </w:numPr>
        <w:spacing w:after="20"/>
      </w:pPr>
      <w:r w:rsidRPr="00B60E63">
        <w:t xml:space="preserve">Solutions and solution strengths </w:t>
      </w:r>
    </w:p>
    <w:p w:rsidR="00B60E63" w:rsidRPr="00B60E63" w:rsidRDefault="00B60E63" w:rsidP="00B60E63">
      <w:pPr>
        <w:pStyle w:val="Default"/>
        <w:numPr>
          <w:ilvl w:val="0"/>
          <w:numId w:val="1"/>
        </w:numPr>
        <w:spacing w:after="20"/>
      </w:pPr>
      <w:r w:rsidRPr="00B60E63">
        <w:t xml:space="preserve">Balancing and product prediction of equations. </w:t>
      </w:r>
    </w:p>
    <w:p w:rsidR="00B60E63" w:rsidRPr="00B60E63" w:rsidRDefault="00B60E63" w:rsidP="00B60E63">
      <w:pPr>
        <w:pStyle w:val="Default"/>
        <w:numPr>
          <w:ilvl w:val="0"/>
          <w:numId w:val="1"/>
        </w:numPr>
        <w:spacing w:after="20"/>
      </w:pPr>
      <w:r w:rsidRPr="00B60E63">
        <w:t xml:space="preserve">Net ionic equations </w:t>
      </w:r>
    </w:p>
    <w:p w:rsidR="00B60E63" w:rsidRPr="00B60E63" w:rsidRDefault="00B60E63" w:rsidP="00B60E63">
      <w:pPr>
        <w:pStyle w:val="Default"/>
        <w:numPr>
          <w:ilvl w:val="0"/>
          <w:numId w:val="1"/>
        </w:numPr>
        <w:spacing w:after="20"/>
      </w:pPr>
      <w:r w:rsidRPr="00B60E63">
        <w:t xml:space="preserve">Acid/Base theories </w:t>
      </w:r>
    </w:p>
    <w:p w:rsidR="00B60E63" w:rsidRPr="00B60E63" w:rsidRDefault="00B60E63" w:rsidP="00B60E63">
      <w:pPr>
        <w:pStyle w:val="Default"/>
        <w:numPr>
          <w:ilvl w:val="0"/>
          <w:numId w:val="1"/>
        </w:numPr>
        <w:spacing w:after="20"/>
      </w:pPr>
      <w:proofErr w:type="spellStart"/>
      <w:r w:rsidRPr="00B60E63">
        <w:t>Redox</w:t>
      </w:r>
      <w:proofErr w:type="spellEnd"/>
      <w:r w:rsidRPr="00B60E63">
        <w:t xml:space="preserve"> equations </w:t>
      </w:r>
    </w:p>
    <w:p w:rsidR="00B60E63" w:rsidRPr="00B60E63" w:rsidRDefault="00B60E63" w:rsidP="00B60E63">
      <w:pPr>
        <w:pStyle w:val="Default"/>
        <w:numPr>
          <w:ilvl w:val="0"/>
          <w:numId w:val="1"/>
        </w:numPr>
        <w:spacing w:after="20"/>
      </w:pPr>
      <w:r w:rsidRPr="00B60E63">
        <w:t xml:space="preserve">Heating and cooling curves, phase diagrams </w:t>
      </w:r>
    </w:p>
    <w:p w:rsidR="00B60E63" w:rsidRPr="00B60E63" w:rsidRDefault="00B60E63" w:rsidP="00B60E63">
      <w:pPr>
        <w:pStyle w:val="Default"/>
        <w:numPr>
          <w:ilvl w:val="0"/>
          <w:numId w:val="1"/>
        </w:numPr>
      </w:pPr>
      <w:proofErr w:type="spellStart"/>
      <w:r w:rsidRPr="00B60E63">
        <w:t>Calorimetry</w:t>
      </w:r>
      <w:proofErr w:type="spellEnd"/>
      <w:r w:rsidRPr="00B60E63">
        <w:t xml:space="preserve"> and specific heat capacity. </w:t>
      </w:r>
    </w:p>
    <w:p w:rsidR="00B60E63" w:rsidRPr="00B60E63" w:rsidRDefault="00B60E63" w:rsidP="00B60E63">
      <w:pPr>
        <w:pStyle w:val="Default"/>
      </w:pPr>
    </w:p>
    <w:p w:rsidR="00A814E0" w:rsidRDefault="00B60E63" w:rsidP="00A814E0">
      <w:pPr>
        <w:pStyle w:val="Default"/>
      </w:pPr>
      <w:r w:rsidRPr="00B60E63">
        <w:rPr>
          <w:b/>
          <w:bCs/>
        </w:rPr>
        <w:t xml:space="preserve">II. Tutoring Hours </w:t>
      </w:r>
      <w:r w:rsidRPr="00B60E63">
        <w:t xml:space="preserve">– Tutoring hours will be posted both inside my classroom and outside my door. If these hours do not work for you schedule, please discuss it with me. If a parent needs to contact me, please call or preferably e-mail me for a meeting. </w:t>
      </w:r>
    </w:p>
    <w:p w:rsidR="00A814E0" w:rsidRDefault="00A814E0" w:rsidP="00A814E0">
      <w:pPr>
        <w:pStyle w:val="Default"/>
      </w:pPr>
    </w:p>
    <w:p w:rsidR="00E46D21" w:rsidRPr="00B60E63" w:rsidRDefault="00B60E63" w:rsidP="00A814E0">
      <w:pPr>
        <w:pStyle w:val="Default"/>
      </w:pPr>
      <w:r w:rsidRPr="00B60E63">
        <w:rPr>
          <w:b/>
          <w:bCs/>
        </w:rPr>
        <w:t xml:space="preserve">III. Materials </w:t>
      </w:r>
      <w:r w:rsidRPr="00B60E63">
        <w:t>- 3 ring binder, TI84 or higher graphing calculator. Materials for laboratory will be discussed the first day of class.</w:t>
      </w:r>
    </w:p>
    <w:p w:rsidR="00B60E63" w:rsidRPr="00B60E63" w:rsidRDefault="00B60E63" w:rsidP="00B60E63">
      <w:pPr>
        <w:pStyle w:val="Default"/>
      </w:pPr>
    </w:p>
    <w:p w:rsidR="00B60E63" w:rsidRPr="00B60E63" w:rsidRDefault="00B60E63" w:rsidP="00B60E63">
      <w:pPr>
        <w:pStyle w:val="Default"/>
      </w:pPr>
      <w:r w:rsidRPr="00B60E63">
        <w:t xml:space="preserve"> </w:t>
      </w:r>
      <w:r w:rsidRPr="00B60E63">
        <w:rPr>
          <w:b/>
          <w:bCs/>
        </w:rPr>
        <w:t xml:space="preserve">IV. Text </w:t>
      </w:r>
    </w:p>
    <w:p w:rsidR="00B60E63" w:rsidRPr="00B60E63" w:rsidRDefault="00B60E63" w:rsidP="00B60E63">
      <w:pPr>
        <w:pStyle w:val="Default"/>
      </w:pPr>
      <w:r w:rsidRPr="00B60E63">
        <w:rPr>
          <w:b/>
          <w:bCs/>
        </w:rPr>
        <w:t xml:space="preserve">Student Text: </w:t>
      </w:r>
    </w:p>
    <w:p w:rsidR="00B60E63" w:rsidRPr="00B60E63" w:rsidRDefault="00B60E63" w:rsidP="00B60E63">
      <w:pPr>
        <w:rPr>
          <w:rFonts w:ascii="Arial" w:hAnsi="Arial" w:cs="Arial"/>
          <w:sz w:val="24"/>
          <w:szCs w:val="24"/>
        </w:rPr>
      </w:pPr>
      <w:r w:rsidRPr="00B60E63">
        <w:rPr>
          <w:rFonts w:ascii="Arial" w:hAnsi="Arial" w:cs="Arial"/>
          <w:sz w:val="24"/>
          <w:szCs w:val="24"/>
        </w:rPr>
        <w:t xml:space="preserve">Brown, Theodore L., H. Eugene </w:t>
      </w:r>
      <w:proofErr w:type="spellStart"/>
      <w:r w:rsidRPr="00B60E63">
        <w:rPr>
          <w:rFonts w:ascii="Arial" w:hAnsi="Arial" w:cs="Arial"/>
          <w:sz w:val="24"/>
          <w:szCs w:val="24"/>
        </w:rPr>
        <w:t>LeMay</w:t>
      </w:r>
      <w:proofErr w:type="gramStart"/>
      <w:r w:rsidRPr="00B60E63">
        <w:rPr>
          <w:rFonts w:ascii="Arial" w:hAnsi="Arial" w:cs="Arial"/>
          <w:sz w:val="24"/>
          <w:szCs w:val="24"/>
        </w:rPr>
        <w:t>,Jr</w:t>
      </w:r>
      <w:proofErr w:type="spellEnd"/>
      <w:proofErr w:type="gramEnd"/>
      <w:r w:rsidRPr="00B60E63">
        <w:rPr>
          <w:rFonts w:ascii="Arial" w:hAnsi="Arial" w:cs="Arial"/>
          <w:sz w:val="24"/>
          <w:szCs w:val="24"/>
        </w:rPr>
        <w:t xml:space="preserve">. and Bruce E. </w:t>
      </w:r>
      <w:proofErr w:type="spellStart"/>
      <w:r w:rsidRPr="00B60E63">
        <w:rPr>
          <w:rFonts w:ascii="Arial" w:hAnsi="Arial" w:cs="Arial"/>
          <w:sz w:val="24"/>
          <w:szCs w:val="24"/>
        </w:rPr>
        <w:t>Bursten</w:t>
      </w:r>
      <w:proofErr w:type="spellEnd"/>
      <w:r w:rsidRPr="00B60E63">
        <w:rPr>
          <w:rFonts w:ascii="Arial" w:hAnsi="Arial" w:cs="Arial"/>
          <w:sz w:val="24"/>
          <w:szCs w:val="24"/>
        </w:rPr>
        <w:t xml:space="preserve">, Chemistry: The Central Science, </w:t>
      </w:r>
      <w:proofErr w:type="spellStart"/>
      <w:r w:rsidRPr="00B60E63">
        <w:rPr>
          <w:rFonts w:ascii="Arial" w:hAnsi="Arial" w:cs="Arial"/>
          <w:sz w:val="24"/>
          <w:szCs w:val="24"/>
        </w:rPr>
        <w:t>Twelth</w:t>
      </w:r>
      <w:proofErr w:type="spellEnd"/>
      <w:r w:rsidRPr="00B60E63">
        <w:rPr>
          <w:rFonts w:ascii="Arial" w:hAnsi="Arial" w:cs="Arial"/>
          <w:sz w:val="24"/>
          <w:szCs w:val="24"/>
        </w:rPr>
        <w:t xml:space="preserve"> Edition, Prentice Hall, Upper Saddle River, NJ, 2006</w:t>
      </w:r>
    </w:p>
    <w:p w:rsidR="00B60E63" w:rsidRPr="00B60E63" w:rsidRDefault="00B60E63" w:rsidP="00B60E63">
      <w:pPr>
        <w:pStyle w:val="Default"/>
      </w:pPr>
      <w:r w:rsidRPr="00B60E63">
        <w:rPr>
          <w:b/>
          <w:bCs/>
        </w:rPr>
        <w:t xml:space="preserve">Supplemental Texts and Laboratory Manuals: </w:t>
      </w:r>
    </w:p>
    <w:p w:rsidR="00EB0FF2" w:rsidRDefault="00EB0FF2" w:rsidP="00B60E63">
      <w:pPr>
        <w:pStyle w:val="Default"/>
      </w:pPr>
      <w:r>
        <w:lastRenderedPageBreak/>
        <w:t xml:space="preserve">College Board, AP Chemistry: Guided-Inquiry </w:t>
      </w:r>
      <w:proofErr w:type="spellStart"/>
      <w:r>
        <w:t>Experiements</w:t>
      </w:r>
      <w:proofErr w:type="spellEnd"/>
      <w:r>
        <w:t xml:space="preserve">: Applying the Science Practices, </w:t>
      </w:r>
      <w:proofErr w:type="gramStart"/>
      <w:r>
        <w:t>The</w:t>
      </w:r>
      <w:proofErr w:type="gramEnd"/>
      <w:r>
        <w:t xml:space="preserve"> College Board, New York, NY 2013</w:t>
      </w:r>
    </w:p>
    <w:p w:rsidR="00EB0FF2" w:rsidRDefault="00EB0FF2" w:rsidP="00B60E63">
      <w:pPr>
        <w:pStyle w:val="Default"/>
      </w:pPr>
    </w:p>
    <w:p w:rsidR="00087795" w:rsidRDefault="00087795" w:rsidP="00087795">
      <w:pPr>
        <w:pStyle w:val="Default"/>
      </w:pPr>
      <w:r>
        <w:t xml:space="preserve">College Board, AP Chemistry: Workshop Handbook and Resources 2013-2014, </w:t>
      </w:r>
      <w:proofErr w:type="gramStart"/>
      <w:r>
        <w:t>The</w:t>
      </w:r>
      <w:proofErr w:type="gramEnd"/>
      <w:r>
        <w:t xml:space="preserve"> College Board, New York, NY 2013</w:t>
      </w:r>
    </w:p>
    <w:p w:rsidR="00087795" w:rsidRDefault="00087795" w:rsidP="00B60E63">
      <w:pPr>
        <w:pStyle w:val="Default"/>
      </w:pPr>
    </w:p>
    <w:p w:rsidR="00B60E63" w:rsidRPr="00B60E63" w:rsidRDefault="00B60E63" w:rsidP="00B60E63">
      <w:pPr>
        <w:pStyle w:val="Default"/>
      </w:pPr>
      <w:r w:rsidRPr="00B60E63">
        <w:t xml:space="preserve">Ebbing and Gammon, Experiments in General Chemistry, Houghton Mifflin Company, Boston, 2009 </w:t>
      </w:r>
    </w:p>
    <w:p w:rsidR="00B60E63" w:rsidRPr="00B60E63" w:rsidRDefault="00B60E63" w:rsidP="00B60E63">
      <w:pPr>
        <w:pStyle w:val="Default"/>
      </w:pPr>
    </w:p>
    <w:p w:rsidR="00B60E63" w:rsidRPr="00B60E63" w:rsidRDefault="00B60E63" w:rsidP="00B60E63">
      <w:pPr>
        <w:pStyle w:val="Default"/>
      </w:pPr>
      <w:proofErr w:type="spellStart"/>
      <w:r w:rsidRPr="00B60E63">
        <w:t>Knoespel</w:t>
      </w:r>
      <w:proofErr w:type="spellEnd"/>
      <w:r w:rsidRPr="00B60E63">
        <w:t xml:space="preserve">, Sheldon, </w:t>
      </w:r>
      <w:proofErr w:type="spellStart"/>
      <w:r w:rsidRPr="00B60E63">
        <w:t>Ohn-Sabatello</w:t>
      </w:r>
      <w:proofErr w:type="spellEnd"/>
      <w:r w:rsidRPr="00B60E63">
        <w:t xml:space="preserve">, Tina, and </w:t>
      </w:r>
      <w:proofErr w:type="spellStart"/>
      <w:r w:rsidRPr="00B60E63">
        <w:t>Morian</w:t>
      </w:r>
      <w:proofErr w:type="spellEnd"/>
      <w:r w:rsidRPr="00B60E63">
        <w:t xml:space="preserve">, Gordon, Preparing for the AP Chemistry Examination, Brooks/Cole </w:t>
      </w:r>
      <w:proofErr w:type="spellStart"/>
      <w:r w:rsidRPr="00B60E63">
        <w:t>Cengage</w:t>
      </w:r>
      <w:proofErr w:type="spellEnd"/>
      <w:r w:rsidRPr="00B60E63">
        <w:t xml:space="preserve"> Learning, Belmont, CA, 2010</w:t>
      </w:r>
    </w:p>
    <w:p w:rsidR="00B60E63" w:rsidRPr="00B60E63" w:rsidRDefault="00B60E63" w:rsidP="00B60E63">
      <w:pPr>
        <w:pStyle w:val="Default"/>
      </w:pPr>
    </w:p>
    <w:p w:rsidR="00B60E63" w:rsidRPr="00B60E63" w:rsidRDefault="00B60E63" w:rsidP="00B60E63">
      <w:pPr>
        <w:pStyle w:val="Default"/>
      </w:pPr>
      <w:r w:rsidRPr="00B60E63">
        <w:t xml:space="preserve">Maguire, Cynthia (Editor), Catalyst: Introduction Chemistry, Pearson Learning Solutions, New York, 2008 </w:t>
      </w:r>
    </w:p>
    <w:p w:rsidR="00B60E63" w:rsidRPr="00B60E63" w:rsidRDefault="00B60E63" w:rsidP="00B60E63">
      <w:pPr>
        <w:pStyle w:val="Default"/>
      </w:pPr>
    </w:p>
    <w:p w:rsidR="00B60E63" w:rsidRPr="00B60E63" w:rsidRDefault="00B60E63" w:rsidP="00B60E63">
      <w:pPr>
        <w:pStyle w:val="Default"/>
      </w:pPr>
      <w:r w:rsidRPr="00B60E63">
        <w:t xml:space="preserve">Moog, Richard S. and Farrell, John J. Chemistry: A Guided Inquiry, Fifth Edition, John Wiley &amp; Sons, Inc, John Wiley &amp; Sons, Inc, Hoboken, NJ, 2012 </w:t>
      </w:r>
    </w:p>
    <w:p w:rsidR="00B60E63" w:rsidRPr="00B60E63" w:rsidRDefault="00B60E63" w:rsidP="00B60E63">
      <w:pPr>
        <w:pStyle w:val="Default"/>
      </w:pPr>
    </w:p>
    <w:p w:rsidR="00B60E63" w:rsidRPr="00B60E63" w:rsidRDefault="00B60E63" w:rsidP="00B60E63">
      <w:pPr>
        <w:pStyle w:val="Default"/>
      </w:pPr>
      <w:r w:rsidRPr="00B60E63">
        <w:t xml:space="preserve">Peebles, Lynda R. (Editor), Catalyst: Introduction Chemistry, Pearson Learning Solutions, New York, 2011 </w:t>
      </w:r>
    </w:p>
    <w:p w:rsidR="00B60E63" w:rsidRPr="00B60E63" w:rsidRDefault="00B60E63" w:rsidP="00B60E63">
      <w:pPr>
        <w:pStyle w:val="Default"/>
      </w:pPr>
    </w:p>
    <w:p w:rsidR="00B60E63" w:rsidRPr="00B60E63" w:rsidRDefault="00B60E63" w:rsidP="00B60E63">
      <w:pPr>
        <w:pStyle w:val="Default"/>
      </w:pPr>
      <w:r w:rsidRPr="00B60E63">
        <w:t xml:space="preserve">Spenser, James, </w:t>
      </w:r>
      <w:proofErr w:type="spellStart"/>
      <w:r w:rsidRPr="00B60E63">
        <w:t>Bodner</w:t>
      </w:r>
      <w:proofErr w:type="spellEnd"/>
      <w:r w:rsidRPr="00B60E63">
        <w:t>, George M., and Rickard, Layman H. Chemistry: Structure and Dynamics</w:t>
      </w:r>
      <w:r w:rsidRPr="00B60E63">
        <w:rPr>
          <w:b/>
          <w:bCs/>
        </w:rPr>
        <w:t xml:space="preserve">, </w:t>
      </w:r>
      <w:r w:rsidRPr="00B60E63">
        <w:t xml:space="preserve">5th Edition, John Wiley &amp; Sons, Inc, Hoboken, NJ, 2012 </w:t>
      </w:r>
    </w:p>
    <w:p w:rsidR="00B60E63" w:rsidRPr="00B60E63" w:rsidRDefault="00B60E63" w:rsidP="00B60E63">
      <w:pPr>
        <w:pStyle w:val="Default"/>
      </w:pPr>
    </w:p>
    <w:p w:rsidR="00B60E63" w:rsidRPr="00B60E63" w:rsidRDefault="00B60E63" w:rsidP="00B60E63">
      <w:pPr>
        <w:pStyle w:val="Default"/>
      </w:pPr>
      <w:proofErr w:type="spellStart"/>
      <w:r w:rsidRPr="00B60E63">
        <w:t>Zumdahl</w:t>
      </w:r>
      <w:proofErr w:type="spellEnd"/>
      <w:r w:rsidRPr="00B60E63">
        <w:t xml:space="preserve">, Steven, S., and Susan A. </w:t>
      </w:r>
      <w:proofErr w:type="spellStart"/>
      <w:r w:rsidRPr="00B60E63">
        <w:t>Zumdahl</w:t>
      </w:r>
      <w:proofErr w:type="spellEnd"/>
      <w:r w:rsidRPr="00B60E63">
        <w:t xml:space="preserve">, Chemistry, Fifth Edition, Houghton Mifflin Company, Boston, MA, 2003 </w:t>
      </w:r>
    </w:p>
    <w:p w:rsidR="00B60E63" w:rsidRPr="00B60E63" w:rsidRDefault="00B60E63" w:rsidP="00B60E63">
      <w:pPr>
        <w:pStyle w:val="Default"/>
      </w:pPr>
    </w:p>
    <w:p w:rsidR="00B60E63" w:rsidRPr="00B60E63" w:rsidRDefault="00B60E63" w:rsidP="00B60E63">
      <w:pPr>
        <w:pStyle w:val="Default"/>
      </w:pPr>
      <w:r w:rsidRPr="00B60E63">
        <w:rPr>
          <w:b/>
          <w:bCs/>
        </w:rPr>
        <w:t xml:space="preserve">V. Study Habits </w:t>
      </w:r>
      <w:r w:rsidRPr="00B60E63">
        <w:t xml:space="preserve">- The material in this course must be studied and learned daily as it is presented because the units build upon one another. The AP course description booklet states that students should spend at least 5 hours a week studying outside of class. The actual amount of time spent will depend upon each student's background. If a student does not understand a concept, he or she should see me as soon as possible. </w:t>
      </w:r>
    </w:p>
    <w:p w:rsidR="00B60E63" w:rsidRPr="00B60E63" w:rsidRDefault="00B60E63" w:rsidP="00B60E63">
      <w:pPr>
        <w:pStyle w:val="Default"/>
        <w:rPr>
          <w:b/>
          <w:bCs/>
        </w:rPr>
      </w:pPr>
    </w:p>
    <w:p w:rsidR="00B60E63" w:rsidRPr="00B60E63" w:rsidRDefault="00B60E63" w:rsidP="00B60E63">
      <w:pPr>
        <w:pStyle w:val="Default"/>
      </w:pPr>
      <w:r w:rsidRPr="00B60E63">
        <w:rPr>
          <w:b/>
          <w:bCs/>
        </w:rPr>
        <w:t xml:space="preserve">VI. Grading Policy </w:t>
      </w:r>
      <w:r w:rsidRPr="00B60E63">
        <w:t xml:space="preserve">Grades will be based on the following categories </w:t>
      </w:r>
    </w:p>
    <w:p w:rsidR="00B60E63" w:rsidRPr="00B60E63" w:rsidRDefault="00B60E63" w:rsidP="00B60E63">
      <w:pPr>
        <w:pStyle w:val="Default"/>
      </w:pPr>
      <w:r w:rsidRPr="00B60E63">
        <w:rPr>
          <w:b/>
          <w:bCs/>
        </w:rPr>
        <w:t xml:space="preserve">Homework </w:t>
      </w:r>
      <w:r w:rsidRPr="00B60E63">
        <w:t xml:space="preserve">problems will be assigned at the beginning of a new chapter. The problems will be due close to the end of the chapter. At the start of each new chapter Cornell two column notes will be due. This allows the students to have read the chapter before commencing to do work and any open discussions that will occur during class time. </w:t>
      </w:r>
    </w:p>
    <w:p w:rsidR="00B60E63" w:rsidRPr="00B60E63" w:rsidRDefault="00B60E63" w:rsidP="00B60E63">
      <w:pPr>
        <w:pStyle w:val="Default"/>
      </w:pPr>
      <w:r w:rsidRPr="00B60E63">
        <w:rPr>
          <w:b/>
          <w:bCs/>
        </w:rPr>
        <w:t xml:space="preserve">Quizzes </w:t>
      </w:r>
      <w:r w:rsidRPr="00B60E63">
        <w:t xml:space="preserve">will be given throughout a unit to test for understanding of the curriculum/ concept. </w:t>
      </w:r>
    </w:p>
    <w:p w:rsidR="00B60E63" w:rsidRPr="00B60E63" w:rsidRDefault="00B60E63" w:rsidP="00B60E63">
      <w:pPr>
        <w:pStyle w:val="Default"/>
      </w:pPr>
      <w:r w:rsidRPr="00B60E63">
        <w:rPr>
          <w:b/>
          <w:bCs/>
        </w:rPr>
        <w:t xml:space="preserve">Labs </w:t>
      </w:r>
      <w:r w:rsidRPr="00B60E63">
        <w:t xml:space="preserve">are essential to understanding Chemistry. Labs are taken very seriously so you need to follow a specific format. Lab reports are all formal labs and must be written in ink. On Monday the calculations of the lab, chemicals, and procedure are gone over either in class or as homework. Labs are done on Tuesday. The introduction and the procedure are due the day of the lab. This will help you and ultimately help me because you will understand the lab better. They must be written in your lab book before you </w:t>
      </w:r>
      <w:r w:rsidRPr="00B60E63">
        <w:lastRenderedPageBreak/>
        <w:t>start the lab. Wednesday is the post lab discussion and if any necessary group data needs to be shared/compiled it is at this time. Thursday (end of day) all lab books are submitted for grading. The formal lab must be written in the following format and only on the right side of the page.</w:t>
      </w:r>
    </w:p>
    <w:p w:rsidR="00B60E63" w:rsidRPr="00B60E63" w:rsidRDefault="00B60E63" w:rsidP="00B60E63">
      <w:pPr>
        <w:pStyle w:val="Default"/>
      </w:pPr>
    </w:p>
    <w:p w:rsidR="00B60E63" w:rsidRPr="00B60E63" w:rsidRDefault="00B60E63" w:rsidP="00B60E63">
      <w:pPr>
        <w:pStyle w:val="Default"/>
      </w:pPr>
      <w:r w:rsidRPr="00B60E63">
        <w:rPr>
          <w:b/>
          <w:bCs/>
        </w:rPr>
        <w:t xml:space="preserve">TITLE </w:t>
      </w:r>
    </w:p>
    <w:p w:rsidR="00B60E63" w:rsidRPr="00B60E63" w:rsidRDefault="00B60E63" w:rsidP="00B60E63">
      <w:pPr>
        <w:pStyle w:val="Default"/>
      </w:pPr>
      <w:r w:rsidRPr="00B60E63">
        <w:rPr>
          <w:b/>
          <w:bCs/>
        </w:rPr>
        <w:t xml:space="preserve">INTRODUCTION: </w:t>
      </w:r>
      <w:r w:rsidRPr="00B60E63">
        <w:t xml:space="preserve">The introduction must contain information concerning the lab. Definitions, equations, statements and drawings are placed here. On the average this will contain at least three paragraphs. Do not shortchange this area. At the end of the introduction in bold letters will be the </w:t>
      </w:r>
      <w:r w:rsidRPr="00B60E63">
        <w:rPr>
          <w:b/>
          <w:bCs/>
        </w:rPr>
        <w:t>Objective of the Lab</w:t>
      </w:r>
      <w:r w:rsidRPr="00B60E63">
        <w:t xml:space="preserve">. You will find this stated somewhere within the lab. </w:t>
      </w:r>
    </w:p>
    <w:p w:rsidR="00B60E63" w:rsidRPr="00B60E63" w:rsidRDefault="00B60E63" w:rsidP="00B60E63">
      <w:pPr>
        <w:pStyle w:val="Default"/>
      </w:pPr>
      <w:r w:rsidRPr="00B60E63">
        <w:rPr>
          <w:b/>
          <w:bCs/>
        </w:rPr>
        <w:t xml:space="preserve">PROCEDURE: </w:t>
      </w:r>
      <w:r w:rsidRPr="00B60E63">
        <w:t xml:space="preserve">In your own words rewrite the lab procedure. Brief statements are fine as long as they convey the meaning and you can follow along during the lab. </w:t>
      </w:r>
    </w:p>
    <w:p w:rsidR="00B60E63" w:rsidRPr="00B60E63" w:rsidRDefault="00B60E63" w:rsidP="00B60E63">
      <w:pPr>
        <w:pStyle w:val="Default"/>
      </w:pPr>
      <w:r w:rsidRPr="00B60E63">
        <w:rPr>
          <w:b/>
          <w:bCs/>
        </w:rPr>
        <w:t xml:space="preserve">DATA: </w:t>
      </w:r>
      <w:r w:rsidRPr="00B60E63">
        <w:t xml:space="preserve">This is the area where tables and graphs will be placed. All graphs must be labeled with a title and x and y labeled appropriately. All calculations for any part of the lab </w:t>
      </w:r>
      <w:proofErr w:type="gramStart"/>
      <w:r w:rsidRPr="00B60E63">
        <w:t>is</w:t>
      </w:r>
      <w:proofErr w:type="gramEnd"/>
      <w:r w:rsidRPr="00B60E63">
        <w:t xml:space="preserve"> placed here and on the left side of the page. Calculations from a graph will be entered on the left side as well. If a chart is used, number the chart and then number your calculations to coincide with the table. All formulas, labels and significant figures must be used. </w:t>
      </w:r>
    </w:p>
    <w:p w:rsidR="00B60E63" w:rsidRPr="00B60E63" w:rsidRDefault="00B60E63" w:rsidP="00B60E63">
      <w:pPr>
        <w:pStyle w:val="Default"/>
      </w:pPr>
      <w:r w:rsidRPr="00B60E63">
        <w:rPr>
          <w:b/>
          <w:bCs/>
        </w:rPr>
        <w:t xml:space="preserve">QUESTIONS: </w:t>
      </w:r>
      <w:r w:rsidRPr="00B60E63">
        <w:t xml:space="preserve">All questions must be written out and the answers underneath them. </w:t>
      </w:r>
    </w:p>
    <w:p w:rsidR="00B60E63" w:rsidRPr="00B60E63" w:rsidRDefault="00B60E63" w:rsidP="00B60E63">
      <w:pPr>
        <w:pStyle w:val="Default"/>
      </w:pPr>
      <w:r w:rsidRPr="00B60E63">
        <w:rPr>
          <w:b/>
          <w:bCs/>
        </w:rPr>
        <w:t xml:space="preserve">CONCLUSION: </w:t>
      </w:r>
      <w:r w:rsidRPr="00B60E63">
        <w:t>This describes the theme of the lab. What did you discover? It links the data of the lab with this theme.</w:t>
      </w:r>
    </w:p>
    <w:p w:rsidR="00B60E63" w:rsidRPr="00B60E63" w:rsidRDefault="00B60E63" w:rsidP="00B60E63">
      <w:pPr>
        <w:pStyle w:val="Default"/>
        <w:rPr>
          <w:b/>
          <w:bCs/>
        </w:rPr>
      </w:pPr>
    </w:p>
    <w:p w:rsidR="00B60E63" w:rsidRPr="00B60E63" w:rsidRDefault="00B60E63" w:rsidP="00B60E63">
      <w:pPr>
        <w:pStyle w:val="Default"/>
      </w:pPr>
      <w:r w:rsidRPr="00B60E63">
        <w:rPr>
          <w:b/>
          <w:bCs/>
        </w:rPr>
        <w:t xml:space="preserve">VII. Assignments: </w:t>
      </w:r>
      <w:r w:rsidRPr="00B60E63">
        <w:t xml:space="preserve">A calendar will be issued every unit with all assignments listed. It is the students’ responsibility to keep up with the calendar and anything listed on it. Any changes that need to be made to the calendar will be announced in class. A calendar will also be available on the website. </w:t>
      </w:r>
    </w:p>
    <w:p w:rsidR="00B60E63" w:rsidRPr="00B60E63" w:rsidRDefault="00B60E63" w:rsidP="00B60E63">
      <w:pPr>
        <w:pStyle w:val="Default"/>
        <w:rPr>
          <w:b/>
          <w:bCs/>
        </w:rPr>
      </w:pPr>
    </w:p>
    <w:p w:rsidR="00B60E63" w:rsidRPr="00B60E63" w:rsidRDefault="00B60E63" w:rsidP="00B60E63">
      <w:pPr>
        <w:pStyle w:val="Default"/>
      </w:pPr>
      <w:r w:rsidRPr="00B60E63">
        <w:rPr>
          <w:b/>
          <w:bCs/>
        </w:rPr>
        <w:t xml:space="preserve">VIII. Make-up Work: </w:t>
      </w:r>
      <w:r w:rsidRPr="00B60E63">
        <w:t xml:space="preserve">According to the school handbook, students have one day for everyday absent to make up missing work. I will only make exceptions in the event of extenuating circumstances. </w:t>
      </w:r>
    </w:p>
    <w:p w:rsidR="00B60E63" w:rsidRPr="00B60E63" w:rsidRDefault="00B60E63" w:rsidP="00B60E63">
      <w:pPr>
        <w:pStyle w:val="Default"/>
      </w:pPr>
      <w:r w:rsidRPr="00B60E63">
        <w:t xml:space="preserve">Students will also be responsible to take any quiz or test scheduled </w:t>
      </w:r>
      <w:r w:rsidRPr="00B60E63">
        <w:rPr>
          <w:b/>
          <w:bCs/>
        </w:rPr>
        <w:t xml:space="preserve">on the day they return </w:t>
      </w:r>
      <w:r w:rsidRPr="00B60E63">
        <w:t xml:space="preserve">from an absence if no new material was covered in regards to that quiz/test. Students who actually miss quizzes and tests need to expect to make them up </w:t>
      </w:r>
      <w:r w:rsidRPr="00B60E63">
        <w:rPr>
          <w:b/>
          <w:bCs/>
        </w:rPr>
        <w:t xml:space="preserve">on the day they return </w:t>
      </w:r>
      <w:r w:rsidRPr="00B60E63">
        <w:t xml:space="preserve">during lunch, before school, or after school. </w:t>
      </w:r>
    </w:p>
    <w:p w:rsidR="00B60E63" w:rsidRPr="00B60E63" w:rsidRDefault="00B60E63" w:rsidP="00B60E63">
      <w:pPr>
        <w:pStyle w:val="Default"/>
        <w:rPr>
          <w:b/>
          <w:bCs/>
        </w:rPr>
      </w:pPr>
    </w:p>
    <w:p w:rsidR="00B60E63" w:rsidRDefault="00B60E63" w:rsidP="00B60E63">
      <w:pPr>
        <w:pStyle w:val="Default"/>
      </w:pPr>
      <w:r w:rsidRPr="00B60E63">
        <w:rPr>
          <w:b/>
          <w:bCs/>
        </w:rPr>
        <w:t xml:space="preserve">XI. Tardiness: </w:t>
      </w:r>
      <w:r w:rsidRPr="00B60E63">
        <w:t>You will be counted tardy if you are not in class when the bell rings. After 5 minutes, you will be counted absent. I am an instructor who takes tardiness seriously and make no exceptions without a pass from the attendance office.</w:t>
      </w:r>
    </w:p>
    <w:p w:rsidR="00B60E63" w:rsidRDefault="00B60E63" w:rsidP="00B60E63">
      <w:pPr>
        <w:pStyle w:val="Default"/>
      </w:pPr>
    </w:p>
    <w:p w:rsidR="00B60E63" w:rsidRDefault="00B60E63" w:rsidP="00B60E63">
      <w:pPr>
        <w:pStyle w:val="Default"/>
        <w:rPr>
          <w:sz w:val="22"/>
          <w:szCs w:val="22"/>
        </w:rPr>
      </w:pPr>
      <w:r>
        <w:rPr>
          <w:b/>
          <w:bCs/>
          <w:sz w:val="28"/>
          <w:szCs w:val="28"/>
        </w:rPr>
        <w:t>FIRST SEMESTER</w:t>
      </w:r>
      <w:r>
        <w:rPr>
          <w:b/>
          <w:bCs/>
          <w:sz w:val="22"/>
          <w:szCs w:val="22"/>
        </w:rPr>
        <w:t xml:space="preserve">: </w:t>
      </w:r>
    </w:p>
    <w:p w:rsidR="001371F3" w:rsidRDefault="00B60E63" w:rsidP="00B60E63">
      <w:pPr>
        <w:pStyle w:val="Default"/>
        <w:numPr>
          <w:ilvl w:val="0"/>
          <w:numId w:val="2"/>
        </w:numPr>
        <w:rPr>
          <w:b/>
          <w:bCs/>
          <w:sz w:val="28"/>
          <w:szCs w:val="28"/>
        </w:rPr>
      </w:pPr>
      <w:r>
        <w:rPr>
          <w:b/>
          <w:bCs/>
          <w:sz w:val="28"/>
          <w:szCs w:val="28"/>
        </w:rPr>
        <w:t xml:space="preserve">ALL LABS ARE STUDENT DIRECTED UNLESS OTHERWISE MENTIONED </w:t>
      </w:r>
    </w:p>
    <w:p w:rsidR="001371F3" w:rsidRDefault="001371F3">
      <w:pPr>
        <w:rPr>
          <w:rFonts w:ascii="Arial" w:hAnsi="Arial" w:cs="Arial"/>
          <w:b/>
          <w:bCs/>
          <w:color w:val="000000"/>
          <w:sz w:val="28"/>
          <w:szCs w:val="28"/>
        </w:rPr>
      </w:pPr>
      <w:r>
        <w:rPr>
          <w:b/>
          <w:bCs/>
          <w:sz w:val="28"/>
          <w:szCs w:val="28"/>
        </w:rPr>
        <w:br w:type="page"/>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610"/>
        <w:gridCol w:w="3330"/>
        <w:gridCol w:w="3424"/>
      </w:tblGrid>
      <w:tr w:rsidR="00B60E63" w:rsidTr="00F83259">
        <w:tblPrEx>
          <w:tblCellMar>
            <w:top w:w="0" w:type="dxa"/>
            <w:bottom w:w="0" w:type="dxa"/>
          </w:tblCellMar>
        </w:tblPrEx>
        <w:trPr>
          <w:trHeight w:val="103"/>
        </w:trPr>
        <w:tc>
          <w:tcPr>
            <w:tcW w:w="1188" w:type="dxa"/>
          </w:tcPr>
          <w:p w:rsidR="00B60E63" w:rsidRDefault="00B60E63">
            <w:pPr>
              <w:pStyle w:val="Default"/>
              <w:rPr>
                <w:sz w:val="22"/>
                <w:szCs w:val="22"/>
              </w:rPr>
            </w:pPr>
            <w:r>
              <w:rPr>
                <w:b/>
                <w:bCs/>
                <w:sz w:val="22"/>
                <w:szCs w:val="22"/>
              </w:rPr>
              <w:lastRenderedPageBreak/>
              <w:t xml:space="preserve">CH. </w:t>
            </w:r>
          </w:p>
        </w:tc>
        <w:tc>
          <w:tcPr>
            <w:tcW w:w="2610" w:type="dxa"/>
          </w:tcPr>
          <w:p w:rsidR="00B60E63" w:rsidRDefault="00B60E63">
            <w:pPr>
              <w:pStyle w:val="Default"/>
              <w:rPr>
                <w:sz w:val="22"/>
                <w:szCs w:val="22"/>
              </w:rPr>
            </w:pPr>
            <w:r>
              <w:rPr>
                <w:b/>
                <w:bCs/>
                <w:sz w:val="22"/>
                <w:szCs w:val="22"/>
              </w:rPr>
              <w:t xml:space="preserve">TIME </w:t>
            </w:r>
            <w:r w:rsidR="00A814E0">
              <w:rPr>
                <w:b/>
                <w:bCs/>
                <w:sz w:val="22"/>
                <w:szCs w:val="22"/>
              </w:rPr>
              <w:t xml:space="preserve"> (45 minute days)</w:t>
            </w:r>
          </w:p>
        </w:tc>
        <w:tc>
          <w:tcPr>
            <w:tcW w:w="3330" w:type="dxa"/>
          </w:tcPr>
          <w:p w:rsidR="00B60E63" w:rsidRDefault="00B60E63">
            <w:pPr>
              <w:pStyle w:val="Default"/>
              <w:rPr>
                <w:sz w:val="22"/>
                <w:szCs w:val="22"/>
              </w:rPr>
            </w:pPr>
            <w:r>
              <w:rPr>
                <w:b/>
                <w:bCs/>
                <w:sz w:val="22"/>
                <w:szCs w:val="22"/>
              </w:rPr>
              <w:t xml:space="preserve">CONCEPT </w:t>
            </w:r>
          </w:p>
        </w:tc>
        <w:tc>
          <w:tcPr>
            <w:tcW w:w="3424" w:type="dxa"/>
          </w:tcPr>
          <w:p w:rsidR="00B60E63" w:rsidRDefault="00B60E63">
            <w:pPr>
              <w:pStyle w:val="Default"/>
              <w:rPr>
                <w:sz w:val="22"/>
                <w:szCs w:val="22"/>
              </w:rPr>
            </w:pPr>
            <w:r>
              <w:rPr>
                <w:b/>
                <w:bCs/>
                <w:sz w:val="22"/>
                <w:szCs w:val="22"/>
              </w:rPr>
              <w:t xml:space="preserve">LAB/ASSIGNMENTS </w:t>
            </w:r>
          </w:p>
        </w:tc>
      </w:tr>
      <w:tr w:rsidR="00B60E63" w:rsidTr="00F83259">
        <w:tblPrEx>
          <w:tblCellMar>
            <w:top w:w="0" w:type="dxa"/>
            <w:bottom w:w="0" w:type="dxa"/>
          </w:tblCellMar>
        </w:tblPrEx>
        <w:trPr>
          <w:trHeight w:val="1140"/>
        </w:trPr>
        <w:tc>
          <w:tcPr>
            <w:tcW w:w="1188" w:type="dxa"/>
          </w:tcPr>
          <w:p w:rsidR="00B60E63" w:rsidRDefault="001371F3">
            <w:pPr>
              <w:pStyle w:val="Default"/>
              <w:rPr>
                <w:sz w:val="22"/>
                <w:szCs w:val="22"/>
              </w:rPr>
            </w:pPr>
            <w:r>
              <w:rPr>
                <w:sz w:val="22"/>
                <w:szCs w:val="22"/>
              </w:rPr>
              <w:t>1 &amp; 2</w:t>
            </w:r>
          </w:p>
        </w:tc>
        <w:tc>
          <w:tcPr>
            <w:tcW w:w="2610" w:type="dxa"/>
          </w:tcPr>
          <w:p w:rsidR="00B60E63" w:rsidRDefault="003857F4" w:rsidP="003857F4">
            <w:pPr>
              <w:pStyle w:val="Default"/>
              <w:rPr>
                <w:sz w:val="22"/>
                <w:szCs w:val="22"/>
              </w:rPr>
            </w:pPr>
            <w:r>
              <w:rPr>
                <w:sz w:val="22"/>
                <w:szCs w:val="22"/>
              </w:rPr>
              <w:t>1</w:t>
            </w:r>
            <w:r w:rsidR="00B60E63">
              <w:rPr>
                <w:sz w:val="22"/>
                <w:szCs w:val="22"/>
              </w:rPr>
              <w:t>-</w:t>
            </w:r>
            <w:r>
              <w:rPr>
                <w:sz w:val="22"/>
                <w:szCs w:val="22"/>
              </w:rPr>
              <w:t>2</w:t>
            </w:r>
            <w:r w:rsidR="00B60E63">
              <w:rPr>
                <w:sz w:val="22"/>
                <w:szCs w:val="22"/>
              </w:rPr>
              <w:t xml:space="preserve"> days </w:t>
            </w:r>
          </w:p>
        </w:tc>
        <w:tc>
          <w:tcPr>
            <w:tcW w:w="3330" w:type="dxa"/>
          </w:tcPr>
          <w:p w:rsidR="00B60E63" w:rsidRDefault="003857F4">
            <w:pPr>
              <w:pStyle w:val="Default"/>
              <w:rPr>
                <w:sz w:val="22"/>
                <w:szCs w:val="22"/>
              </w:rPr>
            </w:pPr>
            <w:r>
              <w:rPr>
                <w:b/>
                <w:bCs/>
                <w:i/>
                <w:iCs/>
                <w:sz w:val="22"/>
                <w:szCs w:val="22"/>
              </w:rPr>
              <w:t>Introduction and Lab Safet</w:t>
            </w:r>
            <w:r w:rsidR="00A814E0">
              <w:rPr>
                <w:b/>
                <w:bCs/>
                <w:i/>
                <w:iCs/>
                <w:sz w:val="22"/>
                <w:szCs w:val="22"/>
              </w:rPr>
              <w:t>y: Atoms, Molecules, and Ions</w:t>
            </w:r>
          </w:p>
          <w:p w:rsidR="00B60E63" w:rsidRDefault="00B60E63">
            <w:pPr>
              <w:pStyle w:val="Default"/>
              <w:rPr>
                <w:sz w:val="22"/>
                <w:szCs w:val="22"/>
              </w:rPr>
            </w:pPr>
          </w:p>
        </w:tc>
        <w:tc>
          <w:tcPr>
            <w:tcW w:w="3424" w:type="dxa"/>
          </w:tcPr>
          <w:p w:rsidR="00B60E63" w:rsidRDefault="00B60E63">
            <w:pPr>
              <w:pStyle w:val="Default"/>
              <w:rPr>
                <w:sz w:val="22"/>
                <w:szCs w:val="22"/>
              </w:rPr>
            </w:pPr>
            <w:r>
              <w:rPr>
                <w:b/>
                <w:bCs/>
                <w:sz w:val="22"/>
                <w:szCs w:val="22"/>
              </w:rPr>
              <w:t xml:space="preserve">LAB: </w:t>
            </w:r>
          </w:p>
          <w:p w:rsidR="00B60E63" w:rsidRDefault="00B60E63">
            <w:pPr>
              <w:pStyle w:val="Default"/>
              <w:rPr>
                <w:sz w:val="22"/>
                <w:szCs w:val="22"/>
              </w:rPr>
            </w:pPr>
            <w:r>
              <w:rPr>
                <w:sz w:val="22"/>
                <w:szCs w:val="22"/>
              </w:rPr>
              <w:t xml:space="preserve">Atom board practice of atomic and mass numbers and isotopes </w:t>
            </w:r>
          </w:p>
          <w:p w:rsidR="00B60E63" w:rsidRDefault="00B60E63" w:rsidP="00E430FE">
            <w:pPr>
              <w:pStyle w:val="Default"/>
              <w:rPr>
                <w:sz w:val="22"/>
                <w:szCs w:val="22"/>
              </w:rPr>
            </w:pPr>
          </w:p>
        </w:tc>
      </w:tr>
      <w:tr w:rsidR="00B60E63" w:rsidTr="00F83259">
        <w:tblPrEx>
          <w:tblCellMar>
            <w:top w:w="0" w:type="dxa"/>
            <w:bottom w:w="0" w:type="dxa"/>
          </w:tblCellMar>
        </w:tblPrEx>
        <w:trPr>
          <w:trHeight w:val="890"/>
        </w:trPr>
        <w:tc>
          <w:tcPr>
            <w:tcW w:w="1188" w:type="dxa"/>
          </w:tcPr>
          <w:p w:rsidR="00B60E63" w:rsidRDefault="001371F3">
            <w:pPr>
              <w:pStyle w:val="Default"/>
              <w:rPr>
                <w:sz w:val="22"/>
                <w:szCs w:val="22"/>
              </w:rPr>
            </w:pPr>
            <w:r>
              <w:rPr>
                <w:sz w:val="22"/>
                <w:szCs w:val="22"/>
              </w:rPr>
              <w:t>2</w:t>
            </w:r>
          </w:p>
        </w:tc>
        <w:tc>
          <w:tcPr>
            <w:tcW w:w="2610" w:type="dxa"/>
          </w:tcPr>
          <w:p w:rsidR="00B60E63" w:rsidRDefault="00A814E0">
            <w:pPr>
              <w:pStyle w:val="Default"/>
              <w:rPr>
                <w:sz w:val="22"/>
                <w:szCs w:val="22"/>
              </w:rPr>
            </w:pPr>
            <w:r>
              <w:rPr>
                <w:sz w:val="22"/>
                <w:szCs w:val="22"/>
              </w:rPr>
              <w:t>1</w:t>
            </w:r>
            <w:r w:rsidR="00B60E63">
              <w:rPr>
                <w:sz w:val="22"/>
                <w:szCs w:val="22"/>
              </w:rPr>
              <w:t>-</w:t>
            </w:r>
            <w:r>
              <w:rPr>
                <w:sz w:val="22"/>
                <w:szCs w:val="22"/>
              </w:rPr>
              <w:t>2</w:t>
            </w:r>
            <w:r w:rsidR="00B60E63">
              <w:rPr>
                <w:sz w:val="22"/>
                <w:szCs w:val="22"/>
              </w:rPr>
              <w:t xml:space="preserve"> </w:t>
            </w:r>
          </w:p>
          <w:p w:rsidR="00B60E63" w:rsidRDefault="00B60E63">
            <w:pPr>
              <w:pStyle w:val="Default"/>
              <w:rPr>
                <w:sz w:val="22"/>
                <w:szCs w:val="22"/>
              </w:rPr>
            </w:pPr>
            <w:r>
              <w:rPr>
                <w:sz w:val="22"/>
                <w:szCs w:val="22"/>
              </w:rPr>
              <w:t xml:space="preserve">days </w:t>
            </w:r>
          </w:p>
        </w:tc>
        <w:tc>
          <w:tcPr>
            <w:tcW w:w="3330" w:type="dxa"/>
          </w:tcPr>
          <w:p w:rsidR="00B60E63" w:rsidRDefault="00A814E0">
            <w:pPr>
              <w:pStyle w:val="Default"/>
              <w:rPr>
                <w:sz w:val="22"/>
                <w:szCs w:val="22"/>
              </w:rPr>
            </w:pPr>
            <w:r>
              <w:rPr>
                <w:b/>
                <w:bCs/>
                <w:i/>
                <w:iCs/>
                <w:sz w:val="22"/>
                <w:szCs w:val="22"/>
              </w:rPr>
              <w:t>Nomenclature</w:t>
            </w:r>
          </w:p>
          <w:p w:rsidR="00B60E63" w:rsidRDefault="00B60E63">
            <w:pPr>
              <w:pStyle w:val="Default"/>
              <w:rPr>
                <w:sz w:val="22"/>
                <w:szCs w:val="22"/>
              </w:rPr>
            </w:pPr>
          </w:p>
        </w:tc>
        <w:tc>
          <w:tcPr>
            <w:tcW w:w="3424" w:type="dxa"/>
          </w:tcPr>
          <w:p w:rsidR="00B60E63" w:rsidRDefault="00B60E63">
            <w:pPr>
              <w:pStyle w:val="Default"/>
              <w:rPr>
                <w:sz w:val="22"/>
                <w:szCs w:val="22"/>
              </w:rPr>
            </w:pPr>
            <w:r>
              <w:rPr>
                <w:b/>
                <w:bCs/>
                <w:sz w:val="22"/>
                <w:szCs w:val="22"/>
              </w:rPr>
              <w:t xml:space="preserve">LAB: </w:t>
            </w:r>
          </w:p>
          <w:p w:rsidR="00B60E63" w:rsidRDefault="00B60E63">
            <w:pPr>
              <w:pStyle w:val="Default"/>
              <w:rPr>
                <w:sz w:val="22"/>
                <w:szCs w:val="22"/>
              </w:rPr>
            </w:pPr>
            <w:r>
              <w:rPr>
                <w:sz w:val="22"/>
                <w:szCs w:val="22"/>
              </w:rPr>
              <w:t xml:space="preserve"> Analysis of a Penny </w:t>
            </w:r>
          </w:p>
          <w:p w:rsidR="00B60E63" w:rsidRDefault="00B60E63">
            <w:pPr>
              <w:pStyle w:val="Default"/>
              <w:rPr>
                <w:sz w:val="22"/>
                <w:szCs w:val="22"/>
              </w:rPr>
            </w:pPr>
            <w:r>
              <w:rPr>
                <w:sz w:val="22"/>
                <w:szCs w:val="22"/>
              </w:rPr>
              <w:t xml:space="preserve"> Chemical Reactions and Equations </w:t>
            </w:r>
          </w:p>
          <w:p w:rsidR="00B60E63" w:rsidRDefault="00B60E63">
            <w:pPr>
              <w:pStyle w:val="Default"/>
              <w:rPr>
                <w:sz w:val="22"/>
                <w:szCs w:val="22"/>
              </w:rPr>
            </w:pPr>
          </w:p>
          <w:p w:rsidR="00B60E63" w:rsidRDefault="00B60E63">
            <w:pPr>
              <w:pStyle w:val="Default"/>
              <w:rPr>
                <w:sz w:val="22"/>
                <w:szCs w:val="22"/>
              </w:rPr>
            </w:pPr>
          </w:p>
        </w:tc>
      </w:tr>
      <w:tr w:rsidR="00A814E0" w:rsidTr="00F83259">
        <w:tblPrEx>
          <w:tblCellMar>
            <w:top w:w="0" w:type="dxa"/>
            <w:bottom w:w="0" w:type="dxa"/>
          </w:tblCellMar>
        </w:tblPrEx>
        <w:trPr>
          <w:trHeight w:val="890"/>
        </w:trPr>
        <w:tc>
          <w:tcPr>
            <w:tcW w:w="1188" w:type="dxa"/>
          </w:tcPr>
          <w:p w:rsidR="00A814E0" w:rsidRDefault="001371F3">
            <w:pPr>
              <w:pStyle w:val="Default"/>
              <w:rPr>
                <w:sz w:val="22"/>
                <w:szCs w:val="22"/>
              </w:rPr>
            </w:pPr>
            <w:r>
              <w:rPr>
                <w:sz w:val="22"/>
                <w:szCs w:val="22"/>
              </w:rPr>
              <w:t>3</w:t>
            </w:r>
          </w:p>
        </w:tc>
        <w:tc>
          <w:tcPr>
            <w:tcW w:w="2610" w:type="dxa"/>
          </w:tcPr>
          <w:p w:rsidR="00A814E0" w:rsidRDefault="00A814E0">
            <w:pPr>
              <w:pStyle w:val="Default"/>
              <w:rPr>
                <w:sz w:val="22"/>
                <w:szCs w:val="22"/>
              </w:rPr>
            </w:pPr>
            <w:r>
              <w:rPr>
                <w:sz w:val="22"/>
                <w:szCs w:val="22"/>
              </w:rPr>
              <w:t>6-7 days</w:t>
            </w:r>
          </w:p>
        </w:tc>
        <w:tc>
          <w:tcPr>
            <w:tcW w:w="3330" w:type="dxa"/>
          </w:tcPr>
          <w:p w:rsidR="003406C1" w:rsidRPr="003406C1" w:rsidRDefault="00A814E0" w:rsidP="003406C1">
            <w:pPr>
              <w:pStyle w:val="Default"/>
              <w:rPr>
                <w:b/>
                <w:bCs/>
                <w:i/>
                <w:iCs/>
                <w:sz w:val="22"/>
                <w:szCs w:val="22"/>
              </w:rPr>
            </w:pPr>
            <w:proofErr w:type="spellStart"/>
            <w:r>
              <w:rPr>
                <w:b/>
                <w:bCs/>
                <w:i/>
                <w:iCs/>
                <w:sz w:val="22"/>
                <w:szCs w:val="22"/>
              </w:rPr>
              <w:t>Stoichiometry</w:t>
            </w:r>
            <w:proofErr w:type="spellEnd"/>
            <w:r>
              <w:rPr>
                <w:b/>
                <w:bCs/>
                <w:i/>
                <w:iCs/>
                <w:sz w:val="22"/>
                <w:szCs w:val="22"/>
              </w:rPr>
              <w:t>:  Calculations with Chemical Formulas and Equations</w:t>
            </w:r>
          </w:p>
        </w:tc>
        <w:tc>
          <w:tcPr>
            <w:tcW w:w="3424" w:type="dxa"/>
          </w:tcPr>
          <w:p w:rsidR="00E430FE" w:rsidRDefault="00E430FE" w:rsidP="003406C1">
            <w:pPr>
              <w:pStyle w:val="Default"/>
              <w:rPr>
                <w:b/>
                <w:bCs/>
                <w:sz w:val="22"/>
                <w:szCs w:val="22"/>
              </w:rPr>
            </w:pPr>
            <w:r>
              <w:rPr>
                <w:b/>
                <w:bCs/>
                <w:sz w:val="22"/>
                <w:szCs w:val="22"/>
              </w:rPr>
              <w:t xml:space="preserve">LAB: </w:t>
            </w:r>
          </w:p>
          <w:p w:rsidR="00E430FE" w:rsidRDefault="00E430FE" w:rsidP="00E430FE">
            <w:pPr>
              <w:pStyle w:val="Default"/>
              <w:rPr>
                <w:rFonts w:cstheme="minorBidi"/>
              </w:rPr>
            </w:pPr>
            <w:r>
              <w:rPr>
                <w:rFonts w:cstheme="minorBidi"/>
              </w:rPr>
              <w:t xml:space="preserve">Analysis of a Penny </w:t>
            </w:r>
          </w:p>
          <w:p w:rsidR="00E430FE" w:rsidRDefault="00E430FE" w:rsidP="00E430FE">
            <w:pPr>
              <w:pStyle w:val="Default"/>
              <w:rPr>
                <w:sz w:val="22"/>
                <w:szCs w:val="22"/>
              </w:rPr>
            </w:pPr>
            <w:r>
              <w:rPr>
                <w:sz w:val="22"/>
                <w:szCs w:val="22"/>
              </w:rPr>
              <w:t xml:space="preserve">Chemical Reactions and Equations </w:t>
            </w:r>
          </w:p>
          <w:p w:rsidR="00E430FE" w:rsidRDefault="00E430FE" w:rsidP="00E430FE">
            <w:pPr>
              <w:pStyle w:val="Default"/>
              <w:rPr>
                <w:sz w:val="22"/>
                <w:szCs w:val="22"/>
              </w:rPr>
            </w:pPr>
          </w:p>
          <w:p w:rsidR="003406C1" w:rsidRDefault="003406C1" w:rsidP="003406C1">
            <w:pPr>
              <w:pStyle w:val="Default"/>
              <w:rPr>
                <w:b/>
                <w:bCs/>
                <w:sz w:val="22"/>
                <w:szCs w:val="22"/>
              </w:rPr>
            </w:pPr>
            <w:r>
              <w:rPr>
                <w:b/>
                <w:bCs/>
                <w:sz w:val="22"/>
                <w:szCs w:val="22"/>
              </w:rPr>
              <w:t>ASSIGNMENTS:</w:t>
            </w:r>
          </w:p>
          <w:p w:rsidR="003406C1" w:rsidRPr="003406C1" w:rsidRDefault="003406C1" w:rsidP="003406C1">
            <w:pPr>
              <w:pStyle w:val="Default"/>
              <w:rPr>
                <w:b/>
                <w:bCs/>
                <w:sz w:val="22"/>
                <w:szCs w:val="22"/>
              </w:rPr>
            </w:pPr>
            <w:proofErr w:type="spellStart"/>
            <w:r>
              <w:rPr>
                <w:bCs/>
                <w:sz w:val="22"/>
                <w:szCs w:val="22"/>
              </w:rPr>
              <w:t>Stoichiometry</w:t>
            </w:r>
            <w:proofErr w:type="spellEnd"/>
            <w:r>
              <w:rPr>
                <w:bCs/>
                <w:sz w:val="22"/>
                <w:szCs w:val="22"/>
              </w:rPr>
              <w:t xml:space="preserve"> AP FR Worksheet</w:t>
            </w:r>
          </w:p>
        </w:tc>
      </w:tr>
      <w:tr w:rsidR="00A814E0" w:rsidTr="00F83259">
        <w:tblPrEx>
          <w:tblCellMar>
            <w:top w:w="0" w:type="dxa"/>
            <w:bottom w:w="0" w:type="dxa"/>
          </w:tblCellMar>
        </w:tblPrEx>
        <w:trPr>
          <w:trHeight w:val="890"/>
        </w:trPr>
        <w:tc>
          <w:tcPr>
            <w:tcW w:w="1188" w:type="dxa"/>
          </w:tcPr>
          <w:p w:rsidR="00A814E0" w:rsidRDefault="001371F3">
            <w:pPr>
              <w:pStyle w:val="Default"/>
              <w:rPr>
                <w:sz w:val="22"/>
                <w:szCs w:val="22"/>
              </w:rPr>
            </w:pPr>
            <w:r>
              <w:rPr>
                <w:sz w:val="22"/>
                <w:szCs w:val="22"/>
              </w:rPr>
              <w:t>4</w:t>
            </w:r>
          </w:p>
        </w:tc>
        <w:tc>
          <w:tcPr>
            <w:tcW w:w="2610" w:type="dxa"/>
          </w:tcPr>
          <w:p w:rsidR="00A814E0" w:rsidRDefault="00A814E0">
            <w:pPr>
              <w:pStyle w:val="Default"/>
              <w:rPr>
                <w:sz w:val="22"/>
                <w:szCs w:val="22"/>
              </w:rPr>
            </w:pPr>
            <w:r>
              <w:rPr>
                <w:sz w:val="22"/>
                <w:szCs w:val="22"/>
              </w:rPr>
              <w:t>4 days</w:t>
            </w:r>
          </w:p>
        </w:tc>
        <w:tc>
          <w:tcPr>
            <w:tcW w:w="3330" w:type="dxa"/>
          </w:tcPr>
          <w:p w:rsidR="003406C1" w:rsidRPr="003406C1" w:rsidRDefault="00A814E0" w:rsidP="003406C1">
            <w:pPr>
              <w:pStyle w:val="Default"/>
              <w:rPr>
                <w:b/>
                <w:bCs/>
                <w:i/>
                <w:iCs/>
                <w:sz w:val="22"/>
                <w:szCs w:val="22"/>
              </w:rPr>
            </w:pPr>
            <w:r>
              <w:rPr>
                <w:b/>
                <w:bCs/>
                <w:i/>
                <w:iCs/>
                <w:sz w:val="22"/>
                <w:szCs w:val="22"/>
              </w:rPr>
              <w:t>Types of Reactions and Net Ionic Equation</w:t>
            </w:r>
            <w:r w:rsidR="003406C1">
              <w:rPr>
                <w:b/>
                <w:bCs/>
                <w:i/>
                <w:iCs/>
                <w:sz w:val="22"/>
                <w:szCs w:val="22"/>
              </w:rPr>
              <w:t>s</w:t>
            </w:r>
          </w:p>
        </w:tc>
        <w:tc>
          <w:tcPr>
            <w:tcW w:w="3424" w:type="dxa"/>
          </w:tcPr>
          <w:p w:rsidR="00E430FE" w:rsidRDefault="00E430FE">
            <w:pPr>
              <w:pStyle w:val="Default"/>
              <w:rPr>
                <w:b/>
                <w:bCs/>
                <w:sz w:val="22"/>
                <w:szCs w:val="22"/>
              </w:rPr>
            </w:pPr>
            <w:r>
              <w:rPr>
                <w:b/>
                <w:bCs/>
                <w:sz w:val="22"/>
                <w:szCs w:val="22"/>
              </w:rPr>
              <w:t>Labs:</w:t>
            </w:r>
          </w:p>
          <w:p w:rsidR="00E430FE" w:rsidRDefault="00E430FE" w:rsidP="00E430FE">
            <w:pPr>
              <w:pStyle w:val="Default"/>
              <w:rPr>
                <w:sz w:val="22"/>
                <w:szCs w:val="22"/>
              </w:rPr>
            </w:pPr>
            <w:r>
              <w:rPr>
                <w:sz w:val="22"/>
                <w:szCs w:val="22"/>
              </w:rPr>
              <w:t xml:space="preserve">Absorption Spectrum of Cobalt (II) Chloride </w:t>
            </w:r>
          </w:p>
          <w:p w:rsidR="00E430FE" w:rsidRDefault="00E430FE" w:rsidP="00E430FE">
            <w:pPr>
              <w:pStyle w:val="Default"/>
              <w:rPr>
                <w:sz w:val="22"/>
                <w:szCs w:val="22"/>
              </w:rPr>
            </w:pPr>
            <w:r>
              <w:rPr>
                <w:sz w:val="22"/>
                <w:szCs w:val="22"/>
              </w:rPr>
              <w:t xml:space="preserve">Ionic Reactions in Aqueous Solutions </w:t>
            </w:r>
          </w:p>
          <w:p w:rsidR="00E430FE" w:rsidRDefault="00E430FE" w:rsidP="00E430FE">
            <w:pPr>
              <w:pStyle w:val="Default"/>
              <w:rPr>
                <w:sz w:val="22"/>
                <w:szCs w:val="22"/>
              </w:rPr>
            </w:pPr>
          </w:p>
          <w:p w:rsidR="00A814E0" w:rsidRDefault="003406C1">
            <w:pPr>
              <w:pStyle w:val="Default"/>
              <w:rPr>
                <w:b/>
                <w:bCs/>
                <w:sz w:val="22"/>
                <w:szCs w:val="22"/>
              </w:rPr>
            </w:pPr>
            <w:r>
              <w:rPr>
                <w:b/>
                <w:bCs/>
                <w:sz w:val="22"/>
                <w:szCs w:val="22"/>
              </w:rPr>
              <w:t>ASSIGNMENTS:</w:t>
            </w:r>
          </w:p>
          <w:p w:rsidR="003406C1" w:rsidRDefault="003406C1">
            <w:pPr>
              <w:pStyle w:val="Default"/>
              <w:rPr>
                <w:bCs/>
                <w:sz w:val="22"/>
                <w:szCs w:val="22"/>
              </w:rPr>
            </w:pPr>
            <w:r w:rsidRPr="003406C1">
              <w:rPr>
                <w:bCs/>
                <w:sz w:val="22"/>
                <w:szCs w:val="22"/>
              </w:rPr>
              <w:t xml:space="preserve">Writing Net Ionic Equations </w:t>
            </w:r>
          </w:p>
          <w:p w:rsidR="00E430FE" w:rsidRDefault="00E430FE">
            <w:pPr>
              <w:pStyle w:val="Default"/>
              <w:rPr>
                <w:bCs/>
                <w:sz w:val="22"/>
                <w:szCs w:val="22"/>
              </w:rPr>
            </w:pPr>
          </w:p>
          <w:p w:rsidR="00E430FE" w:rsidRPr="00E430FE" w:rsidRDefault="00E430FE">
            <w:pPr>
              <w:pStyle w:val="Default"/>
              <w:rPr>
                <w:bCs/>
                <w:sz w:val="22"/>
                <w:szCs w:val="22"/>
              </w:rPr>
            </w:pPr>
            <w:r>
              <w:rPr>
                <w:b/>
                <w:bCs/>
                <w:sz w:val="22"/>
                <w:szCs w:val="22"/>
              </w:rPr>
              <w:t xml:space="preserve">DEMO: </w:t>
            </w:r>
            <w:r>
              <w:rPr>
                <w:bCs/>
                <w:sz w:val="22"/>
                <w:szCs w:val="22"/>
              </w:rPr>
              <w:t>Pickle Glow</w:t>
            </w:r>
          </w:p>
        </w:tc>
      </w:tr>
      <w:tr w:rsidR="00A814E0" w:rsidTr="00F83259">
        <w:tblPrEx>
          <w:tblCellMar>
            <w:top w:w="0" w:type="dxa"/>
            <w:bottom w:w="0" w:type="dxa"/>
          </w:tblCellMar>
        </w:tblPrEx>
        <w:trPr>
          <w:trHeight w:val="890"/>
        </w:trPr>
        <w:tc>
          <w:tcPr>
            <w:tcW w:w="1188" w:type="dxa"/>
          </w:tcPr>
          <w:p w:rsidR="00A814E0" w:rsidRDefault="001371F3">
            <w:pPr>
              <w:pStyle w:val="Default"/>
              <w:rPr>
                <w:sz w:val="22"/>
                <w:szCs w:val="22"/>
              </w:rPr>
            </w:pPr>
            <w:r>
              <w:rPr>
                <w:sz w:val="22"/>
                <w:szCs w:val="22"/>
              </w:rPr>
              <w:t>4 &amp; 20</w:t>
            </w:r>
          </w:p>
        </w:tc>
        <w:tc>
          <w:tcPr>
            <w:tcW w:w="2610" w:type="dxa"/>
          </w:tcPr>
          <w:p w:rsidR="00A814E0" w:rsidRDefault="00A814E0">
            <w:pPr>
              <w:pStyle w:val="Default"/>
              <w:rPr>
                <w:sz w:val="22"/>
                <w:szCs w:val="22"/>
              </w:rPr>
            </w:pPr>
            <w:r>
              <w:rPr>
                <w:sz w:val="22"/>
                <w:szCs w:val="22"/>
              </w:rPr>
              <w:t>14 days</w:t>
            </w:r>
          </w:p>
        </w:tc>
        <w:tc>
          <w:tcPr>
            <w:tcW w:w="3330" w:type="dxa"/>
          </w:tcPr>
          <w:p w:rsidR="00A814E0" w:rsidRDefault="00A814E0">
            <w:pPr>
              <w:pStyle w:val="Default"/>
              <w:rPr>
                <w:b/>
                <w:bCs/>
                <w:i/>
                <w:iCs/>
                <w:sz w:val="22"/>
                <w:szCs w:val="22"/>
              </w:rPr>
            </w:pPr>
            <w:proofErr w:type="spellStart"/>
            <w:r>
              <w:rPr>
                <w:b/>
                <w:bCs/>
                <w:i/>
                <w:iCs/>
                <w:sz w:val="22"/>
                <w:szCs w:val="22"/>
              </w:rPr>
              <w:t>Redox</w:t>
            </w:r>
            <w:proofErr w:type="spellEnd"/>
            <w:r>
              <w:rPr>
                <w:b/>
                <w:bCs/>
                <w:i/>
                <w:iCs/>
                <w:sz w:val="22"/>
                <w:szCs w:val="22"/>
              </w:rPr>
              <w:t xml:space="preserve"> Reactions and Electrochemistry</w:t>
            </w:r>
          </w:p>
          <w:p w:rsidR="003406C1" w:rsidRPr="003406C1" w:rsidRDefault="003406C1" w:rsidP="003406C1">
            <w:pPr>
              <w:pStyle w:val="Default"/>
              <w:numPr>
                <w:ilvl w:val="0"/>
                <w:numId w:val="2"/>
              </w:numPr>
              <w:rPr>
                <w:b/>
                <w:bCs/>
                <w:i/>
                <w:iCs/>
                <w:sz w:val="22"/>
                <w:szCs w:val="22"/>
              </w:rPr>
            </w:pPr>
            <w:r>
              <w:rPr>
                <w:bCs/>
                <w:iCs/>
                <w:sz w:val="22"/>
                <w:szCs w:val="22"/>
              </w:rPr>
              <w:t>Galvanic Cells</w:t>
            </w:r>
          </w:p>
          <w:p w:rsidR="003406C1" w:rsidRPr="003406C1" w:rsidRDefault="003406C1" w:rsidP="003406C1">
            <w:pPr>
              <w:pStyle w:val="Default"/>
              <w:numPr>
                <w:ilvl w:val="0"/>
                <w:numId w:val="2"/>
              </w:numPr>
              <w:rPr>
                <w:b/>
                <w:bCs/>
                <w:i/>
                <w:iCs/>
                <w:sz w:val="22"/>
                <w:szCs w:val="22"/>
              </w:rPr>
            </w:pPr>
            <w:r>
              <w:rPr>
                <w:bCs/>
                <w:iCs/>
                <w:sz w:val="22"/>
                <w:szCs w:val="22"/>
              </w:rPr>
              <w:t>Nernst</w:t>
            </w:r>
          </w:p>
          <w:p w:rsidR="003406C1" w:rsidRDefault="003406C1" w:rsidP="003406C1">
            <w:pPr>
              <w:pStyle w:val="Default"/>
              <w:numPr>
                <w:ilvl w:val="0"/>
                <w:numId w:val="2"/>
              </w:numPr>
              <w:rPr>
                <w:b/>
                <w:bCs/>
                <w:i/>
                <w:iCs/>
                <w:sz w:val="22"/>
                <w:szCs w:val="22"/>
              </w:rPr>
            </w:pPr>
            <w:r>
              <w:rPr>
                <w:bCs/>
                <w:iCs/>
                <w:sz w:val="22"/>
                <w:szCs w:val="22"/>
              </w:rPr>
              <w:t>Electrolytic Cells</w:t>
            </w:r>
          </w:p>
        </w:tc>
        <w:tc>
          <w:tcPr>
            <w:tcW w:w="3424" w:type="dxa"/>
          </w:tcPr>
          <w:p w:rsidR="00E430FE" w:rsidRDefault="00E430FE">
            <w:pPr>
              <w:pStyle w:val="Default"/>
              <w:rPr>
                <w:b/>
                <w:bCs/>
                <w:sz w:val="22"/>
                <w:szCs w:val="22"/>
              </w:rPr>
            </w:pPr>
            <w:r>
              <w:rPr>
                <w:b/>
                <w:bCs/>
                <w:sz w:val="22"/>
                <w:szCs w:val="22"/>
              </w:rPr>
              <w:t>LAB:</w:t>
            </w:r>
          </w:p>
          <w:p w:rsidR="00E430FE" w:rsidRDefault="00E430FE" w:rsidP="00E430FE">
            <w:pPr>
              <w:pStyle w:val="Default"/>
              <w:rPr>
                <w:rFonts w:cstheme="minorBidi"/>
              </w:rPr>
            </w:pPr>
            <w:r>
              <w:rPr>
                <w:rFonts w:cstheme="minorBidi"/>
              </w:rPr>
              <w:t xml:space="preserve">Electrochemistry </w:t>
            </w:r>
          </w:p>
          <w:p w:rsidR="00E430FE" w:rsidRDefault="00E430FE" w:rsidP="00E430FE">
            <w:pPr>
              <w:pStyle w:val="Default"/>
              <w:rPr>
                <w:sz w:val="22"/>
                <w:szCs w:val="22"/>
              </w:rPr>
            </w:pPr>
            <w:r>
              <w:rPr>
                <w:rFonts w:cstheme="minorBidi"/>
                <w:sz w:val="22"/>
                <w:szCs w:val="22"/>
              </w:rPr>
              <w:t xml:space="preserve"> </w:t>
            </w:r>
            <w:r>
              <w:rPr>
                <w:sz w:val="22"/>
                <w:szCs w:val="22"/>
              </w:rPr>
              <w:t xml:space="preserve">Estimating an Electrode Potential </w:t>
            </w:r>
          </w:p>
          <w:p w:rsidR="00E430FE" w:rsidRDefault="00E430FE" w:rsidP="00E430FE">
            <w:pPr>
              <w:pStyle w:val="Default"/>
              <w:rPr>
                <w:sz w:val="22"/>
                <w:szCs w:val="22"/>
              </w:rPr>
            </w:pPr>
            <w:r>
              <w:rPr>
                <w:sz w:val="22"/>
                <w:szCs w:val="22"/>
              </w:rPr>
              <w:t xml:space="preserve"> Oxidation-Reduction Reactions </w:t>
            </w:r>
          </w:p>
          <w:p w:rsidR="00E430FE" w:rsidRDefault="00E430FE">
            <w:pPr>
              <w:pStyle w:val="Default"/>
              <w:rPr>
                <w:b/>
                <w:bCs/>
                <w:sz w:val="22"/>
                <w:szCs w:val="22"/>
              </w:rPr>
            </w:pPr>
          </w:p>
          <w:p w:rsidR="00A814E0" w:rsidRDefault="003406C1">
            <w:pPr>
              <w:pStyle w:val="Default"/>
              <w:rPr>
                <w:b/>
                <w:bCs/>
                <w:sz w:val="22"/>
                <w:szCs w:val="22"/>
              </w:rPr>
            </w:pPr>
            <w:r>
              <w:rPr>
                <w:b/>
                <w:bCs/>
                <w:sz w:val="22"/>
                <w:szCs w:val="22"/>
              </w:rPr>
              <w:t>ASSIGNMENTS:</w:t>
            </w:r>
          </w:p>
          <w:p w:rsidR="003406C1" w:rsidRPr="003406C1" w:rsidRDefault="003406C1">
            <w:pPr>
              <w:pStyle w:val="Default"/>
              <w:rPr>
                <w:bCs/>
                <w:sz w:val="22"/>
                <w:szCs w:val="22"/>
              </w:rPr>
            </w:pPr>
            <w:proofErr w:type="spellStart"/>
            <w:r>
              <w:rPr>
                <w:bCs/>
                <w:sz w:val="22"/>
                <w:szCs w:val="22"/>
              </w:rPr>
              <w:t>Electrochem</w:t>
            </w:r>
            <w:proofErr w:type="spellEnd"/>
            <w:r>
              <w:rPr>
                <w:bCs/>
                <w:sz w:val="22"/>
                <w:szCs w:val="22"/>
              </w:rPr>
              <w:t xml:space="preserve"> AP FR Worksheet</w:t>
            </w:r>
          </w:p>
        </w:tc>
      </w:tr>
      <w:tr w:rsidR="00A814E0" w:rsidTr="00F83259">
        <w:tblPrEx>
          <w:tblCellMar>
            <w:top w:w="0" w:type="dxa"/>
            <w:bottom w:w="0" w:type="dxa"/>
          </w:tblCellMar>
        </w:tblPrEx>
        <w:trPr>
          <w:trHeight w:val="890"/>
        </w:trPr>
        <w:tc>
          <w:tcPr>
            <w:tcW w:w="1188" w:type="dxa"/>
          </w:tcPr>
          <w:p w:rsidR="00A814E0" w:rsidRDefault="001371F3" w:rsidP="001371F3">
            <w:pPr>
              <w:pStyle w:val="Default"/>
              <w:rPr>
                <w:sz w:val="22"/>
                <w:szCs w:val="22"/>
              </w:rPr>
            </w:pPr>
            <w:r>
              <w:rPr>
                <w:sz w:val="22"/>
                <w:szCs w:val="22"/>
              </w:rPr>
              <w:t>5 &amp;19</w:t>
            </w:r>
          </w:p>
        </w:tc>
        <w:tc>
          <w:tcPr>
            <w:tcW w:w="2610" w:type="dxa"/>
          </w:tcPr>
          <w:p w:rsidR="00A814E0" w:rsidRDefault="00A814E0">
            <w:pPr>
              <w:pStyle w:val="Default"/>
              <w:rPr>
                <w:sz w:val="22"/>
                <w:szCs w:val="22"/>
              </w:rPr>
            </w:pPr>
            <w:r>
              <w:rPr>
                <w:sz w:val="22"/>
                <w:szCs w:val="22"/>
              </w:rPr>
              <w:t>16 days</w:t>
            </w:r>
          </w:p>
        </w:tc>
        <w:tc>
          <w:tcPr>
            <w:tcW w:w="3330" w:type="dxa"/>
          </w:tcPr>
          <w:p w:rsidR="00A814E0" w:rsidRDefault="00A814E0">
            <w:pPr>
              <w:pStyle w:val="Default"/>
              <w:rPr>
                <w:b/>
                <w:bCs/>
                <w:i/>
                <w:iCs/>
                <w:sz w:val="22"/>
                <w:szCs w:val="22"/>
              </w:rPr>
            </w:pPr>
            <w:proofErr w:type="spellStart"/>
            <w:r>
              <w:rPr>
                <w:b/>
                <w:bCs/>
                <w:i/>
                <w:iCs/>
                <w:sz w:val="22"/>
                <w:szCs w:val="22"/>
              </w:rPr>
              <w:t>Thermochemistryand</w:t>
            </w:r>
            <w:proofErr w:type="spellEnd"/>
            <w:r>
              <w:rPr>
                <w:b/>
                <w:bCs/>
                <w:i/>
                <w:iCs/>
                <w:sz w:val="22"/>
                <w:szCs w:val="22"/>
              </w:rPr>
              <w:t xml:space="preserve"> Thermodynamics</w:t>
            </w:r>
          </w:p>
          <w:p w:rsidR="003406C1" w:rsidRPr="003406C1" w:rsidRDefault="003406C1" w:rsidP="003406C1">
            <w:pPr>
              <w:pStyle w:val="Default"/>
              <w:numPr>
                <w:ilvl w:val="0"/>
                <w:numId w:val="4"/>
              </w:numPr>
              <w:rPr>
                <w:b/>
                <w:bCs/>
                <w:i/>
                <w:iCs/>
                <w:sz w:val="22"/>
                <w:szCs w:val="22"/>
              </w:rPr>
            </w:pPr>
            <w:proofErr w:type="spellStart"/>
            <w:r>
              <w:rPr>
                <w:bCs/>
                <w:iCs/>
                <w:sz w:val="22"/>
                <w:szCs w:val="22"/>
              </w:rPr>
              <w:t>Calorimetry</w:t>
            </w:r>
            <w:proofErr w:type="spellEnd"/>
            <w:r>
              <w:rPr>
                <w:bCs/>
                <w:iCs/>
                <w:sz w:val="22"/>
                <w:szCs w:val="22"/>
              </w:rPr>
              <w:t xml:space="preserve"> &amp; ∆H</w:t>
            </w:r>
          </w:p>
          <w:p w:rsidR="003406C1" w:rsidRPr="003406C1" w:rsidRDefault="003406C1" w:rsidP="003406C1">
            <w:pPr>
              <w:pStyle w:val="Default"/>
              <w:numPr>
                <w:ilvl w:val="0"/>
                <w:numId w:val="4"/>
              </w:numPr>
              <w:rPr>
                <w:b/>
                <w:bCs/>
                <w:i/>
                <w:iCs/>
                <w:sz w:val="22"/>
                <w:szCs w:val="22"/>
              </w:rPr>
            </w:pPr>
            <w:r>
              <w:rPr>
                <w:bCs/>
                <w:iCs/>
                <w:sz w:val="22"/>
                <w:szCs w:val="22"/>
              </w:rPr>
              <w:t>Enthalpy, Hess’s Law, Bond Energy</w:t>
            </w:r>
          </w:p>
          <w:p w:rsidR="003406C1" w:rsidRPr="003406C1" w:rsidRDefault="003406C1" w:rsidP="003406C1">
            <w:pPr>
              <w:pStyle w:val="Default"/>
              <w:numPr>
                <w:ilvl w:val="0"/>
                <w:numId w:val="4"/>
              </w:numPr>
              <w:rPr>
                <w:b/>
                <w:bCs/>
                <w:i/>
                <w:iCs/>
                <w:sz w:val="22"/>
                <w:szCs w:val="22"/>
              </w:rPr>
            </w:pPr>
            <w:r>
              <w:rPr>
                <w:bCs/>
                <w:iCs/>
                <w:sz w:val="22"/>
                <w:szCs w:val="22"/>
              </w:rPr>
              <w:t>Entropy ∆S</w:t>
            </w:r>
          </w:p>
          <w:p w:rsidR="003406C1" w:rsidRDefault="003406C1" w:rsidP="003406C1">
            <w:pPr>
              <w:pStyle w:val="Default"/>
              <w:numPr>
                <w:ilvl w:val="0"/>
                <w:numId w:val="4"/>
              </w:numPr>
              <w:rPr>
                <w:b/>
                <w:bCs/>
                <w:i/>
                <w:iCs/>
                <w:sz w:val="22"/>
                <w:szCs w:val="22"/>
              </w:rPr>
            </w:pPr>
            <w:r>
              <w:rPr>
                <w:bCs/>
                <w:iCs/>
                <w:sz w:val="22"/>
                <w:szCs w:val="22"/>
              </w:rPr>
              <w:t>Free Energy ∆G</w:t>
            </w:r>
          </w:p>
        </w:tc>
        <w:tc>
          <w:tcPr>
            <w:tcW w:w="3424" w:type="dxa"/>
          </w:tcPr>
          <w:p w:rsidR="00E430FE" w:rsidRDefault="00E430FE" w:rsidP="003406C1">
            <w:pPr>
              <w:pStyle w:val="Default"/>
              <w:rPr>
                <w:b/>
                <w:bCs/>
                <w:sz w:val="22"/>
                <w:szCs w:val="22"/>
              </w:rPr>
            </w:pPr>
            <w:r>
              <w:rPr>
                <w:b/>
                <w:bCs/>
                <w:sz w:val="22"/>
                <w:szCs w:val="22"/>
              </w:rPr>
              <w:t xml:space="preserve">LAB:  </w:t>
            </w:r>
          </w:p>
          <w:p w:rsidR="00E430FE" w:rsidRDefault="00E430FE" w:rsidP="00E430FE">
            <w:pPr>
              <w:pStyle w:val="Default"/>
              <w:rPr>
                <w:sz w:val="22"/>
                <w:szCs w:val="22"/>
              </w:rPr>
            </w:pPr>
            <w:r>
              <w:rPr>
                <w:sz w:val="22"/>
                <w:szCs w:val="22"/>
              </w:rPr>
              <w:t xml:space="preserve">Hydrates and Their Thermal Decompositions </w:t>
            </w:r>
          </w:p>
          <w:p w:rsidR="00E430FE" w:rsidRDefault="00E430FE" w:rsidP="00E430FE">
            <w:pPr>
              <w:pStyle w:val="Default"/>
              <w:rPr>
                <w:sz w:val="22"/>
                <w:szCs w:val="22"/>
              </w:rPr>
            </w:pPr>
            <w:proofErr w:type="spellStart"/>
            <w:r>
              <w:rPr>
                <w:sz w:val="22"/>
                <w:szCs w:val="22"/>
              </w:rPr>
              <w:t>Thermochemistry</w:t>
            </w:r>
            <w:proofErr w:type="spellEnd"/>
            <w:r>
              <w:rPr>
                <w:sz w:val="22"/>
                <w:szCs w:val="22"/>
              </w:rPr>
              <w:t xml:space="preserve"> and Hess’s law </w:t>
            </w:r>
          </w:p>
          <w:p w:rsidR="00E430FE" w:rsidRDefault="00E430FE" w:rsidP="003406C1">
            <w:pPr>
              <w:pStyle w:val="Default"/>
              <w:rPr>
                <w:b/>
                <w:bCs/>
                <w:sz w:val="22"/>
                <w:szCs w:val="22"/>
              </w:rPr>
            </w:pPr>
          </w:p>
          <w:p w:rsidR="003406C1" w:rsidRDefault="003406C1" w:rsidP="003406C1">
            <w:pPr>
              <w:pStyle w:val="Default"/>
              <w:rPr>
                <w:b/>
                <w:bCs/>
                <w:sz w:val="22"/>
                <w:szCs w:val="22"/>
              </w:rPr>
            </w:pPr>
            <w:r>
              <w:rPr>
                <w:b/>
                <w:bCs/>
                <w:sz w:val="22"/>
                <w:szCs w:val="22"/>
              </w:rPr>
              <w:t>ASSIGNMENTS:</w:t>
            </w:r>
          </w:p>
          <w:p w:rsidR="00A814E0" w:rsidRDefault="003406C1" w:rsidP="003406C1">
            <w:pPr>
              <w:pStyle w:val="Default"/>
              <w:rPr>
                <w:bCs/>
                <w:sz w:val="22"/>
                <w:szCs w:val="22"/>
              </w:rPr>
            </w:pPr>
            <w:r>
              <w:rPr>
                <w:bCs/>
                <w:sz w:val="22"/>
                <w:szCs w:val="22"/>
              </w:rPr>
              <w:t>Thermodynamics AP FR Worksheet</w:t>
            </w:r>
          </w:p>
          <w:p w:rsidR="00E430FE" w:rsidRDefault="00E430FE" w:rsidP="003406C1">
            <w:pPr>
              <w:pStyle w:val="Default"/>
              <w:rPr>
                <w:bCs/>
                <w:sz w:val="22"/>
                <w:szCs w:val="22"/>
              </w:rPr>
            </w:pPr>
          </w:p>
          <w:p w:rsidR="00E430FE" w:rsidRPr="00E430FE" w:rsidRDefault="00E430FE" w:rsidP="003406C1">
            <w:pPr>
              <w:pStyle w:val="Default"/>
              <w:rPr>
                <w:bCs/>
                <w:sz w:val="22"/>
                <w:szCs w:val="22"/>
              </w:rPr>
            </w:pPr>
            <w:r>
              <w:rPr>
                <w:b/>
                <w:bCs/>
                <w:sz w:val="22"/>
                <w:szCs w:val="22"/>
              </w:rPr>
              <w:t xml:space="preserve">DEMO: </w:t>
            </w:r>
            <w:r>
              <w:rPr>
                <w:bCs/>
                <w:sz w:val="22"/>
                <w:szCs w:val="22"/>
              </w:rPr>
              <w:t>Elephant Toothpaste</w:t>
            </w:r>
          </w:p>
        </w:tc>
      </w:tr>
      <w:tr w:rsidR="00A814E0" w:rsidTr="00F83259">
        <w:tblPrEx>
          <w:tblCellMar>
            <w:top w:w="0" w:type="dxa"/>
            <w:bottom w:w="0" w:type="dxa"/>
          </w:tblCellMar>
        </w:tblPrEx>
        <w:trPr>
          <w:trHeight w:val="890"/>
        </w:trPr>
        <w:tc>
          <w:tcPr>
            <w:tcW w:w="1188" w:type="dxa"/>
          </w:tcPr>
          <w:p w:rsidR="00A814E0" w:rsidRDefault="001371F3">
            <w:pPr>
              <w:pStyle w:val="Default"/>
              <w:rPr>
                <w:sz w:val="22"/>
                <w:szCs w:val="22"/>
              </w:rPr>
            </w:pPr>
            <w:r>
              <w:rPr>
                <w:sz w:val="22"/>
                <w:szCs w:val="22"/>
              </w:rPr>
              <w:lastRenderedPageBreak/>
              <w:t>14</w:t>
            </w:r>
          </w:p>
        </w:tc>
        <w:tc>
          <w:tcPr>
            <w:tcW w:w="2610" w:type="dxa"/>
          </w:tcPr>
          <w:p w:rsidR="00A814E0" w:rsidRDefault="00A814E0">
            <w:pPr>
              <w:pStyle w:val="Default"/>
              <w:rPr>
                <w:sz w:val="22"/>
                <w:szCs w:val="22"/>
              </w:rPr>
            </w:pPr>
            <w:r>
              <w:rPr>
                <w:sz w:val="22"/>
                <w:szCs w:val="22"/>
              </w:rPr>
              <w:t>14 days</w:t>
            </w:r>
          </w:p>
        </w:tc>
        <w:tc>
          <w:tcPr>
            <w:tcW w:w="3330" w:type="dxa"/>
          </w:tcPr>
          <w:p w:rsidR="00A814E0" w:rsidRDefault="00A814E0">
            <w:pPr>
              <w:pStyle w:val="Default"/>
              <w:rPr>
                <w:b/>
                <w:bCs/>
                <w:i/>
                <w:iCs/>
                <w:sz w:val="22"/>
                <w:szCs w:val="22"/>
              </w:rPr>
            </w:pPr>
            <w:r>
              <w:rPr>
                <w:b/>
                <w:bCs/>
                <w:i/>
                <w:iCs/>
                <w:sz w:val="22"/>
                <w:szCs w:val="22"/>
              </w:rPr>
              <w:t>Kinetics</w:t>
            </w:r>
          </w:p>
          <w:p w:rsidR="003406C1" w:rsidRPr="003406C1" w:rsidRDefault="003406C1" w:rsidP="003406C1">
            <w:pPr>
              <w:pStyle w:val="Default"/>
              <w:numPr>
                <w:ilvl w:val="0"/>
                <w:numId w:val="5"/>
              </w:numPr>
              <w:rPr>
                <w:b/>
                <w:bCs/>
                <w:i/>
                <w:iCs/>
                <w:sz w:val="22"/>
                <w:szCs w:val="22"/>
              </w:rPr>
            </w:pPr>
            <w:proofErr w:type="spellStart"/>
            <w:r>
              <w:rPr>
                <w:bCs/>
                <w:iCs/>
                <w:sz w:val="22"/>
                <w:szCs w:val="22"/>
              </w:rPr>
              <w:t>Instaneous</w:t>
            </w:r>
            <w:proofErr w:type="spellEnd"/>
            <w:r>
              <w:rPr>
                <w:bCs/>
                <w:iCs/>
                <w:sz w:val="22"/>
                <w:szCs w:val="22"/>
              </w:rPr>
              <w:t xml:space="preserve"> &amp; Relative Rates, Intro to differential rate law</w:t>
            </w:r>
          </w:p>
          <w:p w:rsidR="003406C1" w:rsidRDefault="003406C1" w:rsidP="003406C1">
            <w:pPr>
              <w:pStyle w:val="Default"/>
              <w:numPr>
                <w:ilvl w:val="0"/>
                <w:numId w:val="5"/>
              </w:numPr>
              <w:rPr>
                <w:b/>
                <w:bCs/>
                <w:i/>
                <w:iCs/>
                <w:sz w:val="22"/>
                <w:szCs w:val="22"/>
              </w:rPr>
            </w:pPr>
            <w:r>
              <w:rPr>
                <w:bCs/>
                <w:iCs/>
                <w:sz w:val="22"/>
                <w:szCs w:val="22"/>
              </w:rPr>
              <w:t>Integrated rate law &amp; mechanics</w:t>
            </w:r>
          </w:p>
        </w:tc>
        <w:tc>
          <w:tcPr>
            <w:tcW w:w="3424" w:type="dxa"/>
          </w:tcPr>
          <w:p w:rsidR="00E430FE" w:rsidRDefault="00E430FE" w:rsidP="003406C1">
            <w:pPr>
              <w:pStyle w:val="Default"/>
              <w:rPr>
                <w:b/>
                <w:bCs/>
                <w:sz w:val="22"/>
                <w:szCs w:val="22"/>
              </w:rPr>
            </w:pPr>
            <w:r>
              <w:rPr>
                <w:b/>
                <w:bCs/>
                <w:sz w:val="22"/>
                <w:szCs w:val="22"/>
              </w:rPr>
              <w:t>LAB:</w:t>
            </w:r>
          </w:p>
          <w:p w:rsidR="00E430FE" w:rsidRDefault="00E430FE" w:rsidP="00E430FE">
            <w:pPr>
              <w:pStyle w:val="Default"/>
              <w:rPr>
                <w:sz w:val="22"/>
                <w:szCs w:val="22"/>
              </w:rPr>
            </w:pPr>
            <w:r>
              <w:rPr>
                <w:sz w:val="22"/>
                <w:szCs w:val="22"/>
              </w:rPr>
              <w:t xml:space="preserve">Rate of an Iodine Clock Reaction </w:t>
            </w:r>
          </w:p>
          <w:p w:rsidR="00E430FE" w:rsidRDefault="00E430FE" w:rsidP="00E430FE">
            <w:pPr>
              <w:pStyle w:val="Default"/>
              <w:rPr>
                <w:sz w:val="22"/>
                <w:szCs w:val="22"/>
              </w:rPr>
            </w:pPr>
            <w:r>
              <w:rPr>
                <w:sz w:val="22"/>
                <w:szCs w:val="22"/>
              </w:rPr>
              <w:t xml:space="preserve">Spontaneity </w:t>
            </w:r>
          </w:p>
          <w:p w:rsidR="00E430FE" w:rsidRDefault="00E430FE" w:rsidP="00E430FE">
            <w:pPr>
              <w:pStyle w:val="Default"/>
              <w:rPr>
                <w:sz w:val="22"/>
                <w:szCs w:val="22"/>
              </w:rPr>
            </w:pPr>
            <w:r>
              <w:rPr>
                <w:sz w:val="22"/>
                <w:szCs w:val="22"/>
              </w:rPr>
              <w:t xml:space="preserve">The Decomposition of Potassium Chlorate </w:t>
            </w:r>
          </w:p>
          <w:p w:rsidR="00E430FE" w:rsidRDefault="00E430FE" w:rsidP="003406C1">
            <w:pPr>
              <w:pStyle w:val="Default"/>
              <w:rPr>
                <w:b/>
                <w:bCs/>
                <w:sz w:val="22"/>
                <w:szCs w:val="22"/>
              </w:rPr>
            </w:pPr>
          </w:p>
          <w:p w:rsidR="003406C1" w:rsidRDefault="003406C1" w:rsidP="003406C1">
            <w:pPr>
              <w:pStyle w:val="Default"/>
              <w:rPr>
                <w:b/>
                <w:bCs/>
                <w:sz w:val="22"/>
                <w:szCs w:val="22"/>
              </w:rPr>
            </w:pPr>
            <w:r>
              <w:rPr>
                <w:b/>
                <w:bCs/>
                <w:sz w:val="22"/>
                <w:szCs w:val="22"/>
              </w:rPr>
              <w:t>ASSIGNMENTS:</w:t>
            </w:r>
          </w:p>
          <w:p w:rsidR="00A814E0" w:rsidRDefault="003406C1" w:rsidP="003406C1">
            <w:pPr>
              <w:pStyle w:val="Default"/>
              <w:rPr>
                <w:b/>
                <w:bCs/>
                <w:sz w:val="22"/>
                <w:szCs w:val="22"/>
              </w:rPr>
            </w:pPr>
            <w:r>
              <w:rPr>
                <w:bCs/>
                <w:sz w:val="22"/>
                <w:szCs w:val="22"/>
              </w:rPr>
              <w:t>Kinetics AP FR Worksheet</w:t>
            </w:r>
          </w:p>
        </w:tc>
      </w:tr>
      <w:tr w:rsidR="00AF0999" w:rsidTr="00F83259">
        <w:tblPrEx>
          <w:tblCellMar>
            <w:top w:w="0" w:type="dxa"/>
            <w:bottom w:w="0" w:type="dxa"/>
          </w:tblCellMar>
        </w:tblPrEx>
        <w:trPr>
          <w:trHeight w:val="890"/>
        </w:trPr>
        <w:tc>
          <w:tcPr>
            <w:tcW w:w="1188" w:type="dxa"/>
          </w:tcPr>
          <w:p w:rsidR="00AF0999" w:rsidRDefault="001371F3">
            <w:pPr>
              <w:pStyle w:val="Default"/>
              <w:rPr>
                <w:sz w:val="22"/>
                <w:szCs w:val="22"/>
              </w:rPr>
            </w:pPr>
            <w:r>
              <w:rPr>
                <w:sz w:val="22"/>
                <w:szCs w:val="22"/>
              </w:rPr>
              <w:t>14</w:t>
            </w:r>
          </w:p>
        </w:tc>
        <w:tc>
          <w:tcPr>
            <w:tcW w:w="2610" w:type="dxa"/>
          </w:tcPr>
          <w:p w:rsidR="00AF0999" w:rsidRDefault="00AF0999">
            <w:pPr>
              <w:pStyle w:val="Default"/>
              <w:rPr>
                <w:sz w:val="22"/>
                <w:szCs w:val="22"/>
              </w:rPr>
            </w:pPr>
            <w:r>
              <w:rPr>
                <w:sz w:val="22"/>
                <w:szCs w:val="22"/>
              </w:rPr>
              <w:t>14 days</w:t>
            </w:r>
          </w:p>
        </w:tc>
        <w:tc>
          <w:tcPr>
            <w:tcW w:w="3330" w:type="dxa"/>
          </w:tcPr>
          <w:p w:rsidR="00AF0999" w:rsidRDefault="00AF0999" w:rsidP="00AF0999">
            <w:pPr>
              <w:pStyle w:val="Default"/>
              <w:rPr>
                <w:b/>
                <w:bCs/>
                <w:i/>
                <w:iCs/>
                <w:sz w:val="22"/>
                <w:szCs w:val="22"/>
              </w:rPr>
            </w:pPr>
            <w:r>
              <w:rPr>
                <w:b/>
                <w:bCs/>
                <w:i/>
                <w:iCs/>
                <w:sz w:val="22"/>
                <w:szCs w:val="22"/>
              </w:rPr>
              <w:t>General and Solubility Equilibrium</w:t>
            </w:r>
          </w:p>
          <w:p w:rsidR="003406C1" w:rsidRDefault="003406C1" w:rsidP="003406C1">
            <w:pPr>
              <w:pStyle w:val="Default"/>
              <w:rPr>
                <w:bCs/>
                <w:iCs/>
                <w:sz w:val="22"/>
                <w:szCs w:val="22"/>
              </w:rPr>
            </w:pPr>
            <w:r>
              <w:rPr>
                <w:bCs/>
                <w:iCs/>
                <w:sz w:val="22"/>
                <w:szCs w:val="22"/>
              </w:rPr>
              <w:t xml:space="preserve">General </w:t>
            </w:r>
            <w:proofErr w:type="spellStart"/>
            <w:r>
              <w:rPr>
                <w:bCs/>
                <w:iCs/>
                <w:sz w:val="22"/>
                <w:szCs w:val="22"/>
              </w:rPr>
              <w:t>Kc</w:t>
            </w:r>
            <w:proofErr w:type="spellEnd"/>
            <w:r>
              <w:rPr>
                <w:bCs/>
                <w:iCs/>
                <w:sz w:val="22"/>
                <w:szCs w:val="22"/>
              </w:rPr>
              <w:t xml:space="preserve">, </w:t>
            </w:r>
            <w:proofErr w:type="spellStart"/>
            <w:r>
              <w:rPr>
                <w:bCs/>
                <w:iCs/>
                <w:sz w:val="22"/>
                <w:szCs w:val="22"/>
              </w:rPr>
              <w:t>Kp</w:t>
            </w:r>
            <w:proofErr w:type="spellEnd"/>
            <w:r>
              <w:rPr>
                <w:bCs/>
                <w:iCs/>
                <w:sz w:val="22"/>
                <w:szCs w:val="22"/>
              </w:rPr>
              <w:t xml:space="preserve">, </w:t>
            </w:r>
            <w:proofErr w:type="spellStart"/>
            <w:r>
              <w:rPr>
                <w:bCs/>
                <w:iCs/>
                <w:sz w:val="22"/>
                <w:szCs w:val="22"/>
              </w:rPr>
              <w:t>LeChatelier</w:t>
            </w:r>
            <w:proofErr w:type="spellEnd"/>
          </w:p>
          <w:p w:rsidR="003406C1" w:rsidRPr="003406C1" w:rsidRDefault="003406C1" w:rsidP="003406C1">
            <w:pPr>
              <w:pStyle w:val="Default"/>
              <w:rPr>
                <w:bCs/>
                <w:iCs/>
                <w:sz w:val="22"/>
                <w:szCs w:val="22"/>
              </w:rPr>
            </w:pPr>
            <w:r>
              <w:rPr>
                <w:bCs/>
                <w:iCs/>
                <w:sz w:val="22"/>
                <w:szCs w:val="22"/>
              </w:rPr>
              <w:t xml:space="preserve">Solubility </w:t>
            </w:r>
            <w:proofErr w:type="spellStart"/>
            <w:r>
              <w:rPr>
                <w:bCs/>
                <w:iCs/>
                <w:sz w:val="22"/>
                <w:szCs w:val="22"/>
              </w:rPr>
              <w:t>Ksp</w:t>
            </w:r>
            <w:proofErr w:type="spellEnd"/>
          </w:p>
        </w:tc>
        <w:tc>
          <w:tcPr>
            <w:tcW w:w="3424" w:type="dxa"/>
          </w:tcPr>
          <w:p w:rsidR="00CA1CEB" w:rsidRDefault="00CA1CEB" w:rsidP="003406C1">
            <w:pPr>
              <w:pStyle w:val="Default"/>
              <w:rPr>
                <w:b/>
                <w:bCs/>
                <w:sz w:val="22"/>
                <w:szCs w:val="22"/>
              </w:rPr>
            </w:pPr>
            <w:r>
              <w:rPr>
                <w:b/>
                <w:bCs/>
                <w:sz w:val="22"/>
                <w:szCs w:val="22"/>
              </w:rPr>
              <w:t>LAB:</w:t>
            </w:r>
          </w:p>
          <w:p w:rsidR="00CA1CEB" w:rsidRDefault="00CA1CEB" w:rsidP="00CA1CEB">
            <w:pPr>
              <w:pStyle w:val="Default"/>
              <w:rPr>
                <w:sz w:val="22"/>
                <w:szCs w:val="22"/>
              </w:rPr>
            </w:pPr>
            <w:proofErr w:type="spellStart"/>
            <w:r>
              <w:rPr>
                <w:sz w:val="22"/>
                <w:szCs w:val="22"/>
              </w:rPr>
              <w:t>LeChatelier</w:t>
            </w:r>
            <w:proofErr w:type="spellEnd"/>
            <w:r>
              <w:rPr>
                <w:sz w:val="22"/>
                <w:szCs w:val="22"/>
              </w:rPr>
              <w:t xml:space="preserve"> Principle </w:t>
            </w:r>
          </w:p>
          <w:p w:rsidR="00CA1CEB" w:rsidRDefault="00CA1CEB" w:rsidP="00CA1CEB">
            <w:pPr>
              <w:pStyle w:val="Default"/>
              <w:rPr>
                <w:sz w:val="22"/>
                <w:szCs w:val="22"/>
              </w:rPr>
            </w:pPr>
            <w:r>
              <w:rPr>
                <w:sz w:val="22"/>
                <w:szCs w:val="22"/>
              </w:rPr>
              <w:t xml:space="preserve">Determining an Equilibrium Constant </w:t>
            </w:r>
          </w:p>
          <w:p w:rsidR="00CA1CEB" w:rsidRDefault="00CA1CEB" w:rsidP="00CA1CEB">
            <w:pPr>
              <w:pStyle w:val="Default"/>
              <w:rPr>
                <w:sz w:val="22"/>
                <w:szCs w:val="22"/>
              </w:rPr>
            </w:pPr>
          </w:p>
          <w:p w:rsidR="003406C1" w:rsidRDefault="003406C1" w:rsidP="003406C1">
            <w:pPr>
              <w:pStyle w:val="Default"/>
              <w:rPr>
                <w:b/>
                <w:bCs/>
                <w:sz w:val="22"/>
                <w:szCs w:val="22"/>
              </w:rPr>
            </w:pPr>
            <w:r>
              <w:rPr>
                <w:b/>
                <w:bCs/>
                <w:sz w:val="22"/>
                <w:szCs w:val="22"/>
              </w:rPr>
              <w:t>ASSIGNMENTS:</w:t>
            </w:r>
          </w:p>
          <w:p w:rsidR="00AF0999" w:rsidRDefault="003406C1" w:rsidP="003406C1">
            <w:pPr>
              <w:pStyle w:val="Default"/>
              <w:rPr>
                <w:b/>
                <w:bCs/>
                <w:sz w:val="22"/>
                <w:szCs w:val="22"/>
              </w:rPr>
            </w:pPr>
            <w:r>
              <w:rPr>
                <w:bCs/>
                <w:sz w:val="22"/>
                <w:szCs w:val="22"/>
              </w:rPr>
              <w:t>Equilibrium AP FR Worksheet</w:t>
            </w:r>
          </w:p>
        </w:tc>
      </w:tr>
    </w:tbl>
    <w:p w:rsidR="00B60E63" w:rsidRDefault="00B60E63" w:rsidP="00B60E63">
      <w:pPr>
        <w:pStyle w:val="Default"/>
        <w:rPr>
          <w:sz w:val="28"/>
          <w:szCs w:val="28"/>
        </w:rPr>
      </w:pPr>
    </w:p>
    <w:p w:rsidR="00AF0999" w:rsidRDefault="00AF0999" w:rsidP="00AF0999">
      <w:pPr>
        <w:pStyle w:val="Default"/>
        <w:rPr>
          <w:sz w:val="22"/>
          <w:szCs w:val="22"/>
        </w:rPr>
      </w:pPr>
      <w:r>
        <w:rPr>
          <w:b/>
          <w:bCs/>
          <w:sz w:val="28"/>
          <w:szCs w:val="28"/>
        </w:rPr>
        <w:t>SECOND SEMESTER</w:t>
      </w:r>
      <w:r>
        <w:rPr>
          <w:b/>
          <w:bCs/>
          <w:sz w:val="22"/>
          <w:szCs w:val="22"/>
        </w:rPr>
        <w:t xml:space="preserve">: </w:t>
      </w:r>
    </w:p>
    <w:p w:rsidR="00B60E63" w:rsidRDefault="00B60E63" w:rsidP="00B60E63">
      <w:pPr>
        <w:pStyle w:val="Default"/>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610"/>
        <w:gridCol w:w="3330"/>
        <w:gridCol w:w="3424"/>
      </w:tblGrid>
      <w:tr w:rsidR="00AF0999" w:rsidTr="00F83259">
        <w:tblPrEx>
          <w:tblCellMar>
            <w:top w:w="0" w:type="dxa"/>
            <w:bottom w:w="0" w:type="dxa"/>
          </w:tblCellMar>
        </w:tblPrEx>
        <w:trPr>
          <w:trHeight w:val="103"/>
        </w:trPr>
        <w:tc>
          <w:tcPr>
            <w:tcW w:w="1188" w:type="dxa"/>
          </w:tcPr>
          <w:p w:rsidR="00AF0999" w:rsidRDefault="00AF0999" w:rsidP="00A103F2">
            <w:pPr>
              <w:pStyle w:val="Default"/>
              <w:rPr>
                <w:sz w:val="22"/>
                <w:szCs w:val="22"/>
              </w:rPr>
            </w:pPr>
            <w:r>
              <w:rPr>
                <w:b/>
                <w:bCs/>
                <w:sz w:val="22"/>
                <w:szCs w:val="22"/>
              </w:rPr>
              <w:t xml:space="preserve">CH. </w:t>
            </w:r>
          </w:p>
        </w:tc>
        <w:tc>
          <w:tcPr>
            <w:tcW w:w="2610" w:type="dxa"/>
          </w:tcPr>
          <w:p w:rsidR="00AF0999" w:rsidRDefault="00AF0999" w:rsidP="00A103F2">
            <w:pPr>
              <w:pStyle w:val="Default"/>
              <w:rPr>
                <w:sz w:val="22"/>
                <w:szCs w:val="22"/>
              </w:rPr>
            </w:pPr>
            <w:r>
              <w:rPr>
                <w:b/>
                <w:bCs/>
                <w:sz w:val="22"/>
                <w:szCs w:val="22"/>
              </w:rPr>
              <w:t>TIME  (45 minute days)</w:t>
            </w:r>
          </w:p>
        </w:tc>
        <w:tc>
          <w:tcPr>
            <w:tcW w:w="3330" w:type="dxa"/>
          </w:tcPr>
          <w:p w:rsidR="00AF0999" w:rsidRDefault="00AF0999" w:rsidP="00A103F2">
            <w:pPr>
              <w:pStyle w:val="Default"/>
              <w:rPr>
                <w:sz w:val="22"/>
                <w:szCs w:val="22"/>
              </w:rPr>
            </w:pPr>
            <w:r>
              <w:rPr>
                <w:b/>
                <w:bCs/>
                <w:sz w:val="22"/>
                <w:szCs w:val="22"/>
              </w:rPr>
              <w:t xml:space="preserve">CONCEPT </w:t>
            </w:r>
          </w:p>
        </w:tc>
        <w:tc>
          <w:tcPr>
            <w:tcW w:w="3424" w:type="dxa"/>
          </w:tcPr>
          <w:p w:rsidR="00AF0999" w:rsidRDefault="00AF0999" w:rsidP="00A103F2">
            <w:pPr>
              <w:pStyle w:val="Default"/>
              <w:rPr>
                <w:sz w:val="22"/>
                <w:szCs w:val="22"/>
              </w:rPr>
            </w:pPr>
            <w:r>
              <w:rPr>
                <w:b/>
                <w:bCs/>
                <w:sz w:val="22"/>
                <w:szCs w:val="22"/>
              </w:rPr>
              <w:t xml:space="preserve">LAB/ASSIGNMENTS </w:t>
            </w:r>
          </w:p>
        </w:tc>
      </w:tr>
      <w:tr w:rsidR="00AF0999" w:rsidTr="00F83259">
        <w:tblPrEx>
          <w:tblCellMar>
            <w:top w:w="0" w:type="dxa"/>
            <w:bottom w:w="0" w:type="dxa"/>
          </w:tblCellMar>
        </w:tblPrEx>
        <w:trPr>
          <w:trHeight w:val="1140"/>
        </w:trPr>
        <w:tc>
          <w:tcPr>
            <w:tcW w:w="1188" w:type="dxa"/>
          </w:tcPr>
          <w:p w:rsidR="00AF0999" w:rsidRDefault="001371F3" w:rsidP="00A103F2">
            <w:pPr>
              <w:pStyle w:val="Default"/>
              <w:rPr>
                <w:sz w:val="22"/>
                <w:szCs w:val="22"/>
              </w:rPr>
            </w:pPr>
            <w:r>
              <w:rPr>
                <w:sz w:val="22"/>
                <w:szCs w:val="22"/>
              </w:rPr>
              <w:t>16</w:t>
            </w:r>
          </w:p>
        </w:tc>
        <w:tc>
          <w:tcPr>
            <w:tcW w:w="2610" w:type="dxa"/>
          </w:tcPr>
          <w:p w:rsidR="00AF0999" w:rsidRDefault="00AF0999" w:rsidP="00A103F2">
            <w:pPr>
              <w:pStyle w:val="Default"/>
              <w:rPr>
                <w:sz w:val="22"/>
                <w:szCs w:val="22"/>
              </w:rPr>
            </w:pPr>
            <w:r>
              <w:rPr>
                <w:sz w:val="22"/>
                <w:szCs w:val="22"/>
              </w:rPr>
              <w:t xml:space="preserve">14 days </w:t>
            </w:r>
          </w:p>
        </w:tc>
        <w:tc>
          <w:tcPr>
            <w:tcW w:w="3330" w:type="dxa"/>
          </w:tcPr>
          <w:p w:rsidR="00AF0999" w:rsidRDefault="00AF0999" w:rsidP="00A103F2">
            <w:pPr>
              <w:pStyle w:val="Default"/>
              <w:rPr>
                <w:b/>
                <w:bCs/>
                <w:i/>
                <w:iCs/>
                <w:sz w:val="22"/>
                <w:szCs w:val="22"/>
              </w:rPr>
            </w:pPr>
            <w:r>
              <w:rPr>
                <w:b/>
                <w:bCs/>
                <w:i/>
                <w:iCs/>
                <w:sz w:val="22"/>
                <w:szCs w:val="22"/>
              </w:rPr>
              <w:t>Acid-Base Buffer Equilibrium</w:t>
            </w:r>
          </w:p>
          <w:p w:rsidR="003406C1" w:rsidRDefault="003406C1" w:rsidP="003406C1">
            <w:pPr>
              <w:pStyle w:val="Default"/>
              <w:numPr>
                <w:ilvl w:val="0"/>
                <w:numId w:val="7"/>
              </w:numPr>
              <w:rPr>
                <w:sz w:val="22"/>
                <w:szCs w:val="22"/>
              </w:rPr>
            </w:pPr>
            <w:r>
              <w:rPr>
                <w:sz w:val="22"/>
                <w:szCs w:val="22"/>
              </w:rPr>
              <w:t>Acid-Base Theory &amp; pH</w:t>
            </w:r>
          </w:p>
          <w:p w:rsidR="003406C1" w:rsidRDefault="003406C1" w:rsidP="003406C1">
            <w:pPr>
              <w:pStyle w:val="Default"/>
              <w:numPr>
                <w:ilvl w:val="0"/>
                <w:numId w:val="7"/>
              </w:numPr>
              <w:rPr>
                <w:sz w:val="22"/>
                <w:szCs w:val="22"/>
              </w:rPr>
            </w:pPr>
            <w:r>
              <w:rPr>
                <w:sz w:val="22"/>
                <w:szCs w:val="22"/>
              </w:rPr>
              <w:t>Weak Acid-Base pH calculations</w:t>
            </w:r>
          </w:p>
          <w:p w:rsidR="003406C1" w:rsidRPr="003406C1" w:rsidRDefault="003406C1" w:rsidP="003406C1">
            <w:pPr>
              <w:pStyle w:val="Default"/>
              <w:numPr>
                <w:ilvl w:val="0"/>
                <w:numId w:val="7"/>
              </w:numPr>
              <w:rPr>
                <w:sz w:val="22"/>
                <w:szCs w:val="22"/>
              </w:rPr>
            </w:pPr>
            <w:r>
              <w:rPr>
                <w:sz w:val="22"/>
                <w:szCs w:val="22"/>
              </w:rPr>
              <w:t>Buffers Made Easy</w:t>
            </w:r>
          </w:p>
          <w:p w:rsidR="00AF0999" w:rsidRDefault="00AF0999" w:rsidP="00A103F2">
            <w:pPr>
              <w:pStyle w:val="Default"/>
              <w:rPr>
                <w:sz w:val="22"/>
                <w:szCs w:val="22"/>
              </w:rPr>
            </w:pPr>
          </w:p>
        </w:tc>
        <w:tc>
          <w:tcPr>
            <w:tcW w:w="3424" w:type="dxa"/>
          </w:tcPr>
          <w:p w:rsidR="00AF0999" w:rsidRDefault="00AF0999" w:rsidP="00A103F2">
            <w:pPr>
              <w:pStyle w:val="Default"/>
              <w:rPr>
                <w:sz w:val="22"/>
                <w:szCs w:val="22"/>
              </w:rPr>
            </w:pPr>
            <w:r>
              <w:rPr>
                <w:b/>
                <w:bCs/>
                <w:sz w:val="22"/>
                <w:szCs w:val="22"/>
              </w:rPr>
              <w:t xml:space="preserve">LAB: </w:t>
            </w:r>
          </w:p>
          <w:p w:rsidR="00FE739C" w:rsidRDefault="00FE739C" w:rsidP="00FE739C">
            <w:pPr>
              <w:pStyle w:val="Default"/>
              <w:rPr>
                <w:sz w:val="22"/>
                <w:szCs w:val="22"/>
              </w:rPr>
            </w:pPr>
            <w:proofErr w:type="spellStart"/>
            <w:r>
              <w:rPr>
                <w:sz w:val="22"/>
                <w:szCs w:val="22"/>
              </w:rPr>
              <w:t>Equilibria</w:t>
            </w:r>
            <w:proofErr w:type="spellEnd"/>
            <w:r>
              <w:rPr>
                <w:sz w:val="22"/>
                <w:szCs w:val="22"/>
              </w:rPr>
              <w:t xml:space="preserve"> with Weak Acids and Weak Bases </w:t>
            </w:r>
          </w:p>
          <w:p w:rsidR="00FE739C" w:rsidRDefault="00FE739C" w:rsidP="00FE739C">
            <w:pPr>
              <w:pStyle w:val="Default"/>
              <w:rPr>
                <w:sz w:val="22"/>
                <w:szCs w:val="22"/>
              </w:rPr>
            </w:pPr>
            <w:r>
              <w:rPr>
                <w:sz w:val="22"/>
                <w:szCs w:val="22"/>
              </w:rPr>
              <w:t xml:space="preserve">How Much Acetic Acid is in Vinegar? </w:t>
            </w:r>
          </w:p>
          <w:p w:rsidR="00FE739C" w:rsidRDefault="00FE739C" w:rsidP="00FE739C">
            <w:pPr>
              <w:pStyle w:val="Default"/>
              <w:rPr>
                <w:sz w:val="22"/>
                <w:szCs w:val="22"/>
              </w:rPr>
            </w:pPr>
            <w:r>
              <w:rPr>
                <w:sz w:val="22"/>
                <w:szCs w:val="22"/>
              </w:rPr>
              <w:t xml:space="preserve">An Acid-Base Titration Curve </w:t>
            </w:r>
          </w:p>
          <w:p w:rsidR="00FE739C" w:rsidRDefault="00FE739C" w:rsidP="00FE739C">
            <w:pPr>
              <w:pStyle w:val="Default"/>
              <w:rPr>
                <w:sz w:val="22"/>
                <w:szCs w:val="22"/>
              </w:rPr>
            </w:pPr>
            <w:r>
              <w:rPr>
                <w:sz w:val="22"/>
                <w:szCs w:val="22"/>
              </w:rPr>
              <w:t xml:space="preserve"> The Relative Strengths of Some Acids </w:t>
            </w:r>
          </w:p>
          <w:p w:rsidR="00FE739C" w:rsidRDefault="00FE739C" w:rsidP="00FE739C">
            <w:pPr>
              <w:pStyle w:val="Default"/>
              <w:rPr>
                <w:sz w:val="22"/>
                <w:szCs w:val="22"/>
              </w:rPr>
            </w:pPr>
            <w:r>
              <w:rPr>
                <w:sz w:val="22"/>
                <w:szCs w:val="22"/>
              </w:rPr>
              <w:t xml:space="preserve"> The Strength of Laundry Bleach </w:t>
            </w:r>
          </w:p>
          <w:p w:rsidR="00FE739C" w:rsidRDefault="00FE739C" w:rsidP="00FE739C">
            <w:pPr>
              <w:pStyle w:val="Default"/>
              <w:rPr>
                <w:sz w:val="22"/>
                <w:szCs w:val="22"/>
              </w:rPr>
            </w:pPr>
          </w:p>
          <w:p w:rsidR="003406C1" w:rsidRDefault="003406C1" w:rsidP="003406C1">
            <w:pPr>
              <w:pStyle w:val="Default"/>
              <w:rPr>
                <w:b/>
                <w:bCs/>
                <w:sz w:val="22"/>
                <w:szCs w:val="22"/>
              </w:rPr>
            </w:pPr>
            <w:r>
              <w:rPr>
                <w:b/>
                <w:bCs/>
                <w:sz w:val="22"/>
                <w:szCs w:val="22"/>
              </w:rPr>
              <w:t>ASSIGNMENTS:</w:t>
            </w:r>
          </w:p>
          <w:p w:rsidR="00AF0999" w:rsidRDefault="003406C1" w:rsidP="003406C1">
            <w:pPr>
              <w:pStyle w:val="Default"/>
              <w:rPr>
                <w:sz w:val="22"/>
                <w:szCs w:val="22"/>
              </w:rPr>
            </w:pPr>
            <w:r>
              <w:rPr>
                <w:bCs/>
                <w:sz w:val="22"/>
                <w:szCs w:val="22"/>
              </w:rPr>
              <w:t>Equilibrium AP FR Worksheet</w:t>
            </w:r>
            <w:r>
              <w:rPr>
                <w:sz w:val="22"/>
                <w:szCs w:val="22"/>
              </w:rPr>
              <w:t xml:space="preserve"> </w:t>
            </w:r>
          </w:p>
        </w:tc>
      </w:tr>
      <w:tr w:rsidR="00AF0999" w:rsidTr="00F83259">
        <w:tblPrEx>
          <w:tblCellMar>
            <w:top w:w="0" w:type="dxa"/>
            <w:bottom w:w="0" w:type="dxa"/>
          </w:tblCellMar>
        </w:tblPrEx>
        <w:trPr>
          <w:trHeight w:val="890"/>
        </w:trPr>
        <w:tc>
          <w:tcPr>
            <w:tcW w:w="1188" w:type="dxa"/>
          </w:tcPr>
          <w:p w:rsidR="00AF0999" w:rsidRDefault="001371F3" w:rsidP="00A103F2">
            <w:pPr>
              <w:pStyle w:val="Default"/>
              <w:rPr>
                <w:sz w:val="22"/>
                <w:szCs w:val="22"/>
              </w:rPr>
            </w:pPr>
            <w:r>
              <w:rPr>
                <w:sz w:val="22"/>
                <w:szCs w:val="22"/>
              </w:rPr>
              <w:t>6 &amp; 7</w:t>
            </w:r>
          </w:p>
        </w:tc>
        <w:tc>
          <w:tcPr>
            <w:tcW w:w="2610" w:type="dxa"/>
          </w:tcPr>
          <w:p w:rsidR="00AF0999" w:rsidRDefault="00AF0999" w:rsidP="00A103F2">
            <w:pPr>
              <w:pStyle w:val="Default"/>
              <w:rPr>
                <w:sz w:val="22"/>
                <w:szCs w:val="22"/>
              </w:rPr>
            </w:pPr>
            <w:r>
              <w:rPr>
                <w:sz w:val="22"/>
                <w:szCs w:val="22"/>
              </w:rPr>
              <w:t>10</w:t>
            </w:r>
          </w:p>
          <w:p w:rsidR="00AF0999" w:rsidRDefault="00AF0999" w:rsidP="00A103F2">
            <w:pPr>
              <w:pStyle w:val="Default"/>
              <w:rPr>
                <w:sz w:val="22"/>
                <w:szCs w:val="22"/>
              </w:rPr>
            </w:pPr>
            <w:r>
              <w:rPr>
                <w:sz w:val="22"/>
                <w:szCs w:val="22"/>
              </w:rPr>
              <w:t xml:space="preserve">days </w:t>
            </w:r>
          </w:p>
        </w:tc>
        <w:tc>
          <w:tcPr>
            <w:tcW w:w="3330" w:type="dxa"/>
          </w:tcPr>
          <w:p w:rsidR="00AF0999" w:rsidRDefault="00AF0999" w:rsidP="00A103F2">
            <w:pPr>
              <w:pStyle w:val="Default"/>
              <w:rPr>
                <w:b/>
                <w:bCs/>
                <w:i/>
                <w:iCs/>
                <w:sz w:val="22"/>
                <w:szCs w:val="22"/>
              </w:rPr>
            </w:pPr>
            <w:r>
              <w:rPr>
                <w:b/>
                <w:bCs/>
                <w:i/>
                <w:iCs/>
                <w:sz w:val="22"/>
                <w:szCs w:val="22"/>
              </w:rPr>
              <w:t>Atomic Structure</w:t>
            </w:r>
          </w:p>
          <w:p w:rsidR="003406C1" w:rsidRPr="003406C1" w:rsidRDefault="003406C1" w:rsidP="003406C1">
            <w:pPr>
              <w:pStyle w:val="Default"/>
              <w:numPr>
                <w:ilvl w:val="0"/>
                <w:numId w:val="8"/>
              </w:numPr>
              <w:rPr>
                <w:sz w:val="22"/>
                <w:szCs w:val="22"/>
              </w:rPr>
            </w:pPr>
            <w:r>
              <w:rPr>
                <w:bCs/>
                <w:iCs/>
                <w:sz w:val="22"/>
                <w:szCs w:val="22"/>
              </w:rPr>
              <w:t>Atomic Theory</w:t>
            </w:r>
          </w:p>
          <w:p w:rsidR="003406C1" w:rsidRPr="003406C1" w:rsidRDefault="003406C1" w:rsidP="003406C1">
            <w:pPr>
              <w:pStyle w:val="Default"/>
              <w:numPr>
                <w:ilvl w:val="0"/>
                <w:numId w:val="8"/>
              </w:numPr>
              <w:rPr>
                <w:sz w:val="22"/>
                <w:szCs w:val="22"/>
              </w:rPr>
            </w:pPr>
            <w:r>
              <w:rPr>
                <w:bCs/>
                <w:iCs/>
                <w:sz w:val="22"/>
                <w:szCs w:val="22"/>
              </w:rPr>
              <w:t>PES, Electron Configurations &amp; Orbital Notation</w:t>
            </w:r>
          </w:p>
          <w:p w:rsidR="003406C1" w:rsidRPr="003406C1" w:rsidRDefault="003406C1" w:rsidP="003406C1">
            <w:pPr>
              <w:pStyle w:val="Default"/>
              <w:numPr>
                <w:ilvl w:val="0"/>
                <w:numId w:val="8"/>
              </w:numPr>
              <w:rPr>
                <w:sz w:val="22"/>
                <w:szCs w:val="22"/>
              </w:rPr>
            </w:pPr>
            <w:r>
              <w:rPr>
                <w:bCs/>
                <w:iCs/>
                <w:sz w:val="22"/>
                <w:szCs w:val="22"/>
              </w:rPr>
              <w:t>Periodic Trends</w:t>
            </w:r>
          </w:p>
          <w:p w:rsidR="00AF0999" w:rsidRDefault="00AF0999" w:rsidP="00A103F2">
            <w:pPr>
              <w:pStyle w:val="Default"/>
              <w:rPr>
                <w:sz w:val="22"/>
                <w:szCs w:val="22"/>
              </w:rPr>
            </w:pPr>
          </w:p>
        </w:tc>
        <w:tc>
          <w:tcPr>
            <w:tcW w:w="3424" w:type="dxa"/>
          </w:tcPr>
          <w:p w:rsidR="00AF0999" w:rsidRDefault="00AF0999" w:rsidP="00A103F2">
            <w:pPr>
              <w:pStyle w:val="Default"/>
              <w:rPr>
                <w:sz w:val="22"/>
                <w:szCs w:val="22"/>
              </w:rPr>
            </w:pPr>
            <w:r>
              <w:rPr>
                <w:b/>
                <w:bCs/>
                <w:sz w:val="22"/>
                <w:szCs w:val="22"/>
              </w:rPr>
              <w:t xml:space="preserve">LAB: </w:t>
            </w:r>
          </w:p>
          <w:p w:rsidR="00FE739C" w:rsidRDefault="00FE739C" w:rsidP="00FE739C">
            <w:pPr>
              <w:pStyle w:val="Default"/>
            </w:pPr>
            <w:proofErr w:type="spellStart"/>
            <w:r>
              <w:t>Solubilities</w:t>
            </w:r>
            <w:proofErr w:type="spellEnd"/>
            <w:r>
              <w:t xml:space="preserve"> within a Family </w:t>
            </w:r>
          </w:p>
          <w:p w:rsidR="00AF0999" w:rsidRDefault="00AF0999" w:rsidP="00A103F2">
            <w:pPr>
              <w:pStyle w:val="Default"/>
              <w:rPr>
                <w:sz w:val="22"/>
                <w:szCs w:val="22"/>
              </w:rPr>
            </w:pPr>
          </w:p>
          <w:p w:rsidR="003406C1" w:rsidRDefault="003406C1" w:rsidP="003406C1">
            <w:pPr>
              <w:pStyle w:val="Default"/>
              <w:rPr>
                <w:b/>
                <w:bCs/>
                <w:sz w:val="22"/>
                <w:szCs w:val="22"/>
              </w:rPr>
            </w:pPr>
            <w:r>
              <w:rPr>
                <w:b/>
                <w:bCs/>
                <w:sz w:val="22"/>
                <w:szCs w:val="22"/>
              </w:rPr>
              <w:t>ASSIGNMENTS:</w:t>
            </w:r>
          </w:p>
          <w:p w:rsidR="00AF0999" w:rsidRDefault="003406C1" w:rsidP="003406C1">
            <w:pPr>
              <w:pStyle w:val="Default"/>
              <w:rPr>
                <w:sz w:val="22"/>
                <w:szCs w:val="22"/>
              </w:rPr>
            </w:pPr>
            <w:r>
              <w:rPr>
                <w:bCs/>
                <w:sz w:val="22"/>
                <w:szCs w:val="22"/>
              </w:rPr>
              <w:t>Atomic Structure &amp; Periodicity AP FR Worksheet</w:t>
            </w:r>
            <w:r w:rsidR="00AF0999">
              <w:rPr>
                <w:b/>
                <w:bCs/>
                <w:sz w:val="22"/>
                <w:szCs w:val="22"/>
              </w:rPr>
              <w:t xml:space="preserve"> </w:t>
            </w:r>
          </w:p>
        </w:tc>
      </w:tr>
      <w:tr w:rsidR="00AF0999" w:rsidTr="00F83259">
        <w:tblPrEx>
          <w:tblCellMar>
            <w:top w:w="0" w:type="dxa"/>
            <w:bottom w:w="0" w:type="dxa"/>
          </w:tblCellMar>
        </w:tblPrEx>
        <w:trPr>
          <w:trHeight w:val="890"/>
        </w:trPr>
        <w:tc>
          <w:tcPr>
            <w:tcW w:w="1188" w:type="dxa"/>
          </w:tcPr>
          <w:p w:rsidR="00AF0999" w:rsidRDefault="001371F3" w:rsidP="00A103F2">
            <w:pPr>
              <w:pStyle w:val="Default"/>
              <w:rPr>
                <w:sz w:val="22"/>
                <w:szCs w:val="22"/>
              </w:rPr>
            </w:pPr>
            <w:r>
              <w:rPr>
                <w:sz w:val="22"/>
                <w:szCs w:val="22"/>
              </w:rPr>
              <w:t>8 &amp; 9</w:t>
            </w:r>
          </w:p>
        </w:tc>
        <w:tc>
          <w:tcPr>
            <w:tcW w:w="2610" w:type="dxa"/>
          </w:tcPr>
          <w:p w:rsidR="00AF0999" w:rsidRDefault="00D36437" w:rsidP="00A103F2">
            <w:pPr>
              <w:pStyle w:val="Default"/>
              <w:rPr>
                <w:sz w:val="22"/>
                <w:szCs w:val="22"/>
              </w:rPr>
            </w:pPr>
            <w:r>
              <w:rPr>
                <w:sz w:val="22"/>
                <w:szCs w:val="22"/>
              </w:rPr>
              <w:t>10</w:t>
            </w:r>
            <w:r w:rsidR="00AF0999">
              <w:rPr>
                <w:sz w:val="22"/>
                <w:szCs w:val="22"/>
              </w:rPr>
              <w:t xml:space="preserve"> days</w:t>
            </w:r>
          </w:p>
        </w:tc>
        <w:tc>
          <w:tcPr>
            <w:tcW w:w="3330" w:type="dxa"/>
          </w:tcPr>
          <w:p w:rsidR="00AF0999" w:rsidRDefault="00D36437" w:rsidP="00A103F2">
            <w:pPr>
              <w:pStyle w:val="Default"/>
              <w:rPr>
                <w:b/>
                <w:bCs/>
                <w:i/>
                <w:iCs/>
                <w:sz w:val="22"/>
                <w:szCs w:val="22"/>
              </w:rPr>
            </w:pPr>
            <w:r>
              <w:rPr>
                <w:b/>
                <w:bCs/>
                <w:i/>
                <w:iCs/>
                <w:sz w:val="22"/>
                <w:szCs w:val="22"/>
              </w:rPr>
              <w:t>Bonding</w:t>
            </w:r>
          </w:p>
          <w:p w:rsidR="003406C1" w:rsidRDefault="003406C1" w:rsidP="003406C1">
            <w:pPr>
              <w:pStyle w:val="Default"/>
              <w:numPr>
                <w:ilvl w:val="0"/>
                <w:numId w:val="9"/>
              </w:numPr>
              <w:rPr>
                <w:bCs/>
                <w:iCs/>
                <w:sz w:val="22"/>
                <w:szCs w:val="22"/>
              </w:rPr>
            </w:pPr>
            <w:r>
              <w:rPr>
                <w:bCs/>
                <w:iCs/>
                <w:sz w:val="22"/>
                <w:szCs w:val="22"/>
              </w:rPr>
              <w:t>Coulomb’s Law, Ionic Bonding &amp; Lewis Structures</w:t>
            </w:r>
          </w:p>
          <w:p w:rsidR="003406C1" w:rsidRDefault="003406C1" w:rsidP="003406C1">
            <w:pPr>
              <w:pStyle w:val="Default"/>
              <w:numPr>
                <w:ilvl w:val="0"/>
                <w:numId w:val="9"/>
              </w:numPr>
              <w:rPr>
                <w:bCs/>
                <w:iCs/>
                <w:sz w:val="22"/>
                <w:szCs w:val="22"/>
              </w:rPr>
            </w:pPr>
            <w:r>
              <w:rPr>
                <w:bCs/>
                <w:iCs/>
                <w:sz w:val="22"/>
                <w:szCs w:val="22"/>
              </w:rPr>
              <w:t xml:space="preserve">Resonance Structures, Bond Order, </w:t>
            </w:r>
            <w:r w:rsidR="00F83259">
              <w:rPr>
                <w:bCs/>
                <w:iCs/>
                <w:sz w:val="22"/>
                <w:szCs w:val="22"/>
              </w:rPr>
              <w:t>π and σ bonds, &amp; ∆H</w:t>
            </w:r>
          </w:p>
          <w:p w:rsidR="00F83259" w:rsidRDefault="00F83259" w:rsidP="003406C1">
            <w:pPr>
              <w:pStyle w:val="Default"/>
              <w:numPr>
                <w:ilvl w:val="0"/>
                <w:numId w:val="9"/>
              </w:numPr>
              <w:rPr>
                <w:bCs/>
                <w:iCs/>
                <w:sz w:val="22"/>
                <w:szCs w:val="22"/>
              </w:rPr>
            </w:pPr>
            <w:r>
              <w:rPr>
                <w:bCs/>
                <w:iCs/>
                <w:sz w:val="22"/>
                <w:szCs w:val="22"/>
              </w:rPr>
              <w:t xml:space="preserve">VSEPR, Molecular Geometry, Dipole Moment, &amp; Formal </w:t>
            </w:r>
            <w:r>
              <w:rPr>
                <w:bCs/>
                <w:iCs/>
                <w:sz w:val="22"/>
                <w:szCs w:val="22"/>
              </w:rPr>
              <w:lastRenderedPageBreak/>
              <w:t>Charge</w:t>
            </w:r>
          </w:p>
          <w:p w:rsidR="00F83259" w:rsidRPr="003406C1" w:rsidRDefault="00F83259" w:rsidP="003406C1">
            <w:pPr>
              <w:pStyle w:val="Default"/>
              <w:numPr>
                <w:ilvl w:val="0"/>
                <w:numId w:val="9"/>
              </w:numPr>
              <w:rPr>
                <w:bCs/>
                <w:iCs/>
                <w:sz w:val="22"/>
                <w:szCs w:val="22"/>
              </w:rPr>
            </w:pPr>
            <w:r>
              <w:rPr>
                <w:bCs/>
                <w:iCs/>
                <w:sz w:val="22"/>
                <w:szCs w:val="22"/>
              </w:rPr>
              <w:t>Valence Bond Theory (Hybridization)</w:t>
            </w:r>
          </w:p>
        </w:tc>
        <w:tc>
          <w:tcPr>
            <w:tcW w:w="3424" w:type="dxa"/>
          </w:tcPr>
          <w:p w:rsidR="00AF0999" w:rsidRDefault="00FE739C" w:rsidP="00A103F2">
            <w:pPr>
              <w:pStyle w:val="Default"/>
              <w:rPr>
                <w:b/>
                <w:bCs/>
                <w:sz w:val="22"/>
                <w:szCs w:val="22"/>
              </w:rPr>
            </w:pPr>
            <w:r>
              <w:rPr>
                <w:b/>
                <w:bCs/>
                <w:sz w:val="22"/>
                <w:szCs w:val="22"/>
              </w:rPr>
              <w:lastRenderedPageBreak/>
              <w:t>LAB:</w:t>
            </w:r>
          </w:p>
          <w:p w:rsidR="00FE739C" w:rsidRDefault="00FE739C" w:rsidP="00FE739C">
            <w:pPr>
              <w:pStyle w:val="Default"/>
              <w:rPr>
                <w:sz w:val="22"/>
                <w:szCs w:val="22"/>
              </w:rPr>
            </w:pPr>
            <w:r>
              <w:rPr>
                <w:sz w:val="22"/>
                <w:szCs w:val="22"/>
              </w:rPr>
              <w:t xml:space="preserve">The Identity of an Insoluble Precipitate (differences in covalent bonds in molecules) </w:t>
            </w:r>
          </w:p>
          <w:p w:rsidR="00FE739C" w:rsidRDefault="00FE739C" w:rsidP="00FE739C">
            <w:pPr>
              <w:pStyle w:val="Default"/>
              <w:rPr>
                <w:sz w:val="22"/>
                <w:szCs w:val="22"/>
              </w:rPr>
            </w:pPr>
            <w:r>
              <w:rPr>
                <w:sz w:val="22"/>
                <w:szCs w:val="22"/>
              </w:rPr>
              <w:t xml:space="preserve">Molecular Architecture of Tetrahedral Molecules </w:t>
            </w:r>
          </w:p>
          <w:p w:rsidR="00FE739C" w:rsidRDefault="00FE739C" w:rsidP="00FE739C">
            <w:pPr>
              <w:pStyle w:val="Default"/>
              <w:rPr>
                <w:sz w:val="22"/>
                <w:szCs w:val="22"/>
              </w:rPr>
            </w:pPr>
            <w:r>
              <w:rPr>
                <w:sz w:val="22"/>
                <w:szCs w:val="22"/>
              </w:rPr>
              <w:t xml:space="preserve">Geometric Isomers </w:t>
            </w:r>
          </w:p>
          <w:p w:rsidR="00FE739C" w:rsidRDefault="00FE739C" w:rsidP="00FE739C">
            <w:pPr>
              <w:pStyle w:val="Default"/>
              <w:rPr>
                <w:sz w:val="22"/>
                <w:szCs w:val="22"/>
              </w:rPr>
            </w:pPr>
            <w:r>
              <w:rPr>
                <w:sz w:val="22"/>
                <w:szCs w:val="22"/>
              </w:rPr>
              <w:t xml:space="preserve">Molecular geometry structures models </w:t>
            </w:r>
          </w:p>
          <w:p w:rsidR="00FE739C" w:rsidRDefault="00FE739C" w:rsidP="00FE739C">
            <w:pPr>
              <w:pStyle w:val="Default"/>
              <w:rPr>
                <w:sz w:val="22"/>
                <w:szCs w:val="22"/>
              </w:rPr>
            </w:pPr>
          </w:p>
          <w:p w:rsidR="00FE739C" w:rsidRPr="00FE739C" w:rsidRDefault="00FE739C" w:rsidP="00A103F2">
            <w:pPr>
              <w:pStyle w:val="Default"/>
              <w:rPr>
                <w:b/>
                <w:bCs/>
                <w:sz w:val="22"/>
                <w:szCs w:val="22"/>
              </w:rPr>
            </w:pPr>
          </w:p>
        </w:tc>
      </w:tr>
      <w:tr w:rsidR="00AF0999" w:rsidTr="00F83259">
        <w:tblPrEx>
          <w:tblCellMar>
            <w:top w:w="0" w:type="dxa"/>
            <w:bottom w:w="0" w:type="dxa"/>
          </w:tblCellMar>
        </w:tblPrEx>
        <w:trPr>
          <w:trHeight w:val="890"/>
        </w:trPr>
        <w:tc>
          <w:tcPr>
            <w:tcW w:w="1188" w:type="dxa"/>
          </w:tcPr>
          <w:p w:rsidR="00AF0999" w:rsidRDefault="001371F3" w:rsidP="00A103F2">
            <w:pPr>
              <w:pStyle w:val="Default"/>
              <w:rPr>
                <w:sz w:val="22"/>
                <w:szCs w:val="22"/>
              </w:rPr>
            </w:pPr>
            <w:r>
              <w:rPr>
                <w:sz w:val="22"/>
                <w:szCs w:val="22"/>
              </w:rPr>
              <w:lastRenderedPageBreak/>
              <w:t>10</w:t>
            </w:r>
          </w:p>
        </w:tc>
        <w:tc>
          <w:tcPr>
            <w:tcW w:w="2610" w:type="dxa"/>
          </w:tcPr>
          <w:p w:rsidR="00AF0999" w:rsidRDefault="00D36437" w:rsidP="00A103F2">
            <w:pPr>
              <w:pStyle w:val="Default"/>
              <w:rPr>
                <w:sz w:val="22"/>
                <w:szCs w:val="22"/>
              </w:rPr>
            </w:pPr>
            <w:r>
              <w:rPr>
                <w:sz w:val="22"/>
                <w:szCs w:val="22"/>
              </w:rPr>
              <w:t>8</w:t>
            </w:r>
            <w:r w:rsidR="00AF0999">
              <w:rPr>
                <w:sz w:val="22"/>
                <w:szCs w:val="22"/>
              </w:rPr>
              <w:t xml:space="preserve"> days</w:t>
            </w:r>
          </w:p>
        </w:tc>
        <w:tc>
          <w:tcPr>
            <w:tcW w:w="3330" w:type="dxa"/>
          </w:tcPr>
          <w:p w:rsidR="00AF0999" w:rsidRDefault="00D36437" w:rsidP="00A103F2">
            <w:pPr>
              <w:pStyle w:val="Default"/>
              <w:rPr>
                <w:b/>
                <w:bCs/>
                <w:i/>
                <w:iCs/>
                <w:sz w:val="22"/>
                <w:szCs w:val="22"/>
              </w:rPr>
            </w:pPr>
            <w:r>
              <w:rPr>
                <w:b/>
                <w:bCs/>
                <w:i/>
                <w:iCs/>
                <w:sz w:val="22"/>
                <w:szCs w:val="22"/>
              </w:rPr>
              <w:t>Gases</w:t>
            </w:r>
          </w:p>
          <w:p w:rsidR="00F83259" w:rsidRPr="00F83259" w:rsidRDefault="00F83259" w:rsidP="00F83259">
            <w:pPr>
              <w:pStyle w:val="Default"/>
              <w:numPr>
                <w:ilvl w:val="0"/>
                <w:numId w:val="10"/>
              </w:numPr>
              <w:rPr>
                <w:b/>
                <w:bCs/>
                <w:i/>
                <w:iCs/>
                <w:sz w:val="22"/>
                <w:szCs w:val="22"/>
              </w:rPr>
            </w:pPr>
            <w:r>
              <w:rPr>
                <w:bCs/>
                <w:iCs/>
                <w:sz w:val="22"/>
                <w:szCs w:val="22"/>
              </w:rPr>
              <w:t>Kinetic Theory of Matter &amp; Gas Laws</w:t>
            </w:r>
          </w:p>
          <w:p w:rsidR="00F83259" w:rsidRDefault="00F83259" w:rsidP="00F83259">
            <w:pPr>
              <w:pStyle w:val="Default"/>
              <w:numPr>
                <w:ilvl w:val="0"/>
                <w:numId w:val="10"/>
              </w:numPr>
              <w:rPr>
                <w:b/>
                <w:bCs/>
                <w:i/>
                <w:iCs/>
                <w:sz w:val="22"/>
                <w:szCs w:val="22"/>
              </w:rPr>
            </w:pPr>
            <w:r>
              <w:rPr>
                <w:bCs/>
                <w:iCs/>
                <w:sz w:val="22"/>
                <w:szCs w:val="22"/>
              </w:rPr>
              <w:t xml:space="preserve">Gas </w:t>
            </w:r>
            <w:proofErr w:type="spellStart"/>
            <w:r>
              <w:rPr>
                <w:bCs/>
                <w:iCs/>
                <w:sz w:val="22"/>
                <w:szCs w:val="22"/>
              </w:rPr>
              <w:t>Stoichiometry</w:t>
            </w:r>
            <w:proofErr w:type="spellEnd"/>
          </w:p>
        </w:tc>
        <w:tc>
          <w:tcPr>
            <w:tcW w:w="3424" w:type="dxa"/>
          </w:tcPr>
          <w:p w:rsidR="00AF0999" w:rsidRDefault="00FE739C" w:rsidP="00A103F2">
            <w:pPr>
              <w:pStyle w:val="Default"/>
              <w:rPr>
                <w:b/>
                <w:bCs/>
                <w:sz w:val="22"/>
                <w:szCs w:val="22"/>
              </w:rPr>
            </w:pPr>
            <w:r>
              <w:rPr>
                <w:b/>
                <w:bCs/>
                <w:sz w:val="22"/>
                <w:szCs w:val="22"/>
              </w:rPr>
              <w:t>LAB:</w:t>
            </w:r>
          </w:p>
          <w:p w:rsidR="00FE739C" w:rsidRDefault="00FE739C" w:rsidP="00FE739C">
            <w:pPr>
              <w:pStyle w:val="Default"/>
              <w:rPr>
                <w:sz w:val="22"/>
                <w:szCs w:val="22"/>
              </w:rPr>
            </w:pPr>
            <w:r>
              <w:rPr>
                <w:sz w:val="22"/>
                <w:szCs w:val="22"/>
              </w:rPr>
              <w:t xml:space="preserve">Boyle’s Law and the Empty Space in Air </w:t>
            </w:r>
          </w:p>
          <w:p w:rsidR="00FE739C" w:rsidRPr="00FE739C" w:rsidRDefault="00FE739C" w:rsidP="00A103F2">
            <w:pPr>
              <w:pStyle w:val="Default"/>
              <w:rPr>
                <w:bCs/>
                <w:sz w:val="22"/>
                <w:szCs w:val="22"/>
              </w:rPr>
            </w:pPr>
          </w:p>
        </w:tc>
      </w:tr>
      <w:tr w:rsidR="00AF0999" w:rsidTr="00F83259">
        <w:tblPrEx>
          <w:tblCellMar>
            <w:top w:w="0" w:type="dxa"/>
            <w:bottom w:w="0" w:type="dxa"/>
          </w:tblCellMar>
        </w:tblPrEx>
        <w:trPr>
          <w:trHeight w:val="890"/>
        </w:trPr>
        <w:tc>
          <w:tcPr>
            <w:tcW w:w="1188" w:type="dxa"/>
          </w:tcPr>
          <w:p w:rsidR="00AF0999" w:rsidRDefault="001371F3" w:rsidP="00A103F2">
            <w:pPr>
              <w:pStyle w:val="Default"/>
              <w:rPr>
                <w:sz w:val="22"/>
                <w:szCs w:val="22"/>
              </w:rPr>
            </w:pPr>
            <w:r>
              <w:rPr>
                <w:sz w:val="22"/>
                <w:szCs w:val="22"/>
              </w:rPr>
              <w:t>11, 12, &amp; 13</w:t>
            </w:r>
          </w:p>
        </w:tc>
        <w:tc>
          <w:tcPr>
            <w:tcW w:w="2610" w:type="dxa"/>
          </w:tcPr>
          <w:p w:rsidR="00AF0999" w:rsidRDefault="00AF0999" w:rsidP="00D36437">
            <w:pPr>
              <w:pStyle w:val="Default"/>
              <w:rPr>
                <w:sz w:val="22"/>
                <w:szCs w:val="22"/>
              </w:rPr>
            </w:pPr>
            <w:r>
              <w:rPr>
                <w:sz w:val="22"/>
                <w:szCs w:val="22"/>
              </w:rPr>
              <w:t>1</w:t>
            </w:r>
            <w:r w:rsidR="00D36437">
              <w:rPr>
                <w:sz w:val="22"/>
                <w:szCs w:val="22"/>
              </w:rPr>
              <w:t>6</w:t>
            </w:r>
            <w:r>
              <w:rPr>
                <w:sz w:val="22"/>
                <w:szCs w:val="22"/>
              </w:rPr>
              <w:t xml:space="preserve"> days</w:t>
            </w:r>
          </w:p>
        </w:tc>
        <w:tc>
          <w:tcPr>
            <w:tcW w:w="3330" w:type="dxa"/>
          </w:tcPr>
          <w:p w:rsidR="00AF0999" w:rsidRDefault="00D36437" w:rsidP="00A103F2">
            <w:pPr>
              <w:pStyle w:val="Default"/>
              <w:rPr>
                <w:b/>
                <w:bCs/>
                <w:i/>
                <w:iCs/>
                <w:sz w:val="22"/>
                <w:szCs w:val="22"/>
              </w:rPr>
            </w:pPr>
            <w:r>
              <w:rPr>
                <w:b/>
                <w:bCs/>
                <w:i/>
                <w:iCs/>
                <w:sz w:val="22"/>
                <w:szCs w:val="22"/>
              </w:rPr>
              <w:t>Matter and Intermolecular Forces</w:t>
            </w:r>
          </w:p>
          <w:p w:rsidR="00F83259" w:rsidRDefault="00F83259" w:rsidP="00F83259">
            <w:pPr>
              <w:pStyle w:val="Default"/>
              <w:numPr>
                <w:ilvl w:val="0"/>
                <w:numId w:val="11"/>
              </w:numPr>
              <w:rPr>
                <w:bCs/>
                <w:iCs/>
                <w:sz w:val="22"/>
                <w:szCs w:val="22"/>
              </w:rPr>
            </w:pPr>
            <w:r>
              <w:rPr>
                <w:bCs/>
                <w:iCs/>
                <w:sz w:val="22"/>
                <w:szCs w:val="22"/>
              </w:rPr>
              <w:t>States of Matter: Intermolecular Forces</w:t>
            </w:r>
          </w:p>
          <w:p w:rsidR="00F83259" w:rsidRDefault="00F83259" w:rsidP="00F83259">
            <w:pPr>
              <w:pStyle w:val="Default"/>
              <w:numPr>
                <w:ilvl w:val="0"/>
                <w:numId w:val="11"/>
              </w:numPr>
              <w:rPr>
                <w:bCs/>
                <w:iCs/>
                <w:sz w:val="22"/>
                <w:szCs w:val="22"/>
              </w:rPr>
            </w:pPr>
            <w:r>
              <w:rPr>
                <w:bCs/>
                <w:iCs/>
                <w:sz w:val="22"/>
                <w:szCs w:val="22"/>
              </w:rPr>
              <w:t>States of Matter: Types of Solids/Metallic Structure/Ionic Solids</w:t>
            </w:r>
          </w:p>
          <w:p w:rsidR="00F83259" w:rsidRPr="00F83259" w:rsidRDefault="00F83259" w:rsidP="00F83259">
            <w:pPr>
              <w:pStyle w:val="Default"/>
              <w:numPr>
                <w:ilvl w:val="0"/>
                <w:numId w:val="11"/>
              </w:numPr>
              <w:rPr>
                <w:bCs/>
                <w:iCs/>
                <w:sz w:val="22"/>
                <w:szCs w:val="22"/>
              </w:rPr>
            </w:pPr>
            <w:r>
              <w:rPr>
                <w:bCs/>
                <w:iCs/>
                <w:sz w:val="22"/>
                <w:szCs w:val="22"/>
              </w:rPr>
              <w:t xml:space="preserve">States of Matter: Vapor Pressure, Phase Change </w:t>
            </w:r>
            <w:proofErr w:type="spellStart"/>
            <w:r>
              <w:rPr>
                <w:bCs/>
                <w:iCs/>
                <w:sz w:val="22"/>
                <w:szCs w:val="22"/>
              </w:rPr>
              <w:t>Energetics</w:t>
            </w:r>
            <w:proofErr w:type="spellEnd"/>
          </w:p>
        </w:tc>
        <w:tc>
          <w:tcPr>
            <w:tcW w:w="3424" w:type="dxa"/>
          </w:tcPr>
          <w:p w:rsidR="00AF0999" w:rsidRDefault="00FE739C" w:rsidP="00A103F2">
            <w:pPr>
              <w:pStyle w:val="Default"/>
              <w:rPr>
                <w:b/>
                <w:bCs/>
                <w:sz w:val="22"/>
                <w:szCs w:val="22"/>
              </w:rPr>
            </w:pPr>
            <w:r>
              <w:rPr>
                <w:b/>
                <w:bCs/>
                <w:sz w:val="22"/>
                <w:szCs w:val="22"/>
              </w:rPr>
              <w:t>LAB:</w:t>
            </w:r>
          </w:p>
          <w:p w:rsidR="00FE739C" w:rsidRDefault="00FE739C" w:rsidP="00FE739C">
            <w:pPr>
              <w:pStyle w:val="Default"/>
              <w:rPr>
                <w:sz w:val="22"/>
                <w:szCs w:val="22"/>
              </w:rPr>
            </w:pPr>
            <w:r>
              <w:rPr>
                <w:sz w:val="22"/>
                <w:szCs w:val="22"/>
              </w:rPr>
              <w:t xml:space="preserve">A Student’s View of Liquids and Solids </w:t>
            </w:r>
          </w:p>
          <w:p w:rsidR="00FE739C" w:rsidRDefault="00FE739C" w:rsidP="00FE739C">
            <w:pPr>
              <w:pStyle w:val="Default"/>
              <w:rPr>
                <w:sz w:val="22"/>
                <w:szCs w:val="22"/>
              </w:rPr>
            </w:pPr>
            <w:r>
              <w:rPr>
                <w:sz w:val="22"/>
                <w:szCs w:val="22"/>
              </w:rPr>
              <w:t xml:space="preserve">A Molar Mass from Freezing-Point Depression </w:t>
            </w:r>
          </w:p>
          <w:p w:rsidR="00FE739C" w:rsidRDefault="00FE739C" w:rsidP="00FE739C">
            <w:pPr>
              <w:pStyle w:val="Default"/>
              <w:rPr>
                <w:rFonts w:cstheme="minorBidi"/>
              </w:rPr>
            </w:pPr>
            <w:r>
              <w:rPr>
                <w:rFonts w:cstheme="minorBidi"/>
              </w:rPr>
              <w:t xml:space="preserve">Softening of Hard Water </w:t>
            </w:r>
          </w:p>
          <w:p w:rsidR="00FE739C" w:rsidRDefault="00FE739C" w:rsidP="00FE739C">
            <w:pPr>
              <w:pStyle w:val="Default"/>
              <w:rPr>
                <w:sz w:val="22"/>
                <w:szCs w:val="22"/>
              </w:rPr>
            </w:pPr>
            <w:r>
              <w:rPr>
                <w:sz w:val="22"/>
                <w:szCs w:val="22"/>
              </w:rPr>
              <w:t xml:space="preserve">Exploration of hydrophobic and hydrophilic properties </w:t>
            </w:r>
          </w:p>
          <w:p w:rsidR="00FE739C" w:rsidRDefault="00FE739C" w:rsidP="00FE739C">
            <w:pPr>
              <w:pStyle w:val="Default"/>
              <w:rPr>
                <w:sz w:val="22"/>
                <w:szCs w:val="22"/>
              </w:rPr>
            </w:pPr>
          </w:p>
          <w:p w:rsidR="00FE739C" w:rsidRDefault="00FE739C" w:rsidP="00A103F2">
            <w:pPr>
              <w:pStyle w:val="Default"/>
              <w:rPr>
                <w:b/>
                <w:bCs/>
                <w:sz w:val="22"/>
                <w:szCs w:val="22"/>
              </w:rPr>
            </w:pPr>
          </w:p>
        </w:tc>
      </w:tr>
    </w:tbl>
    <w:p w:rsidR="00AF0999" w:rsidRPr="00B60E63" w:rsidRDefault="00AF0999" w:rsidP="00B60E63">
      <w:pPr>
        <w:pStyle w:val="Default"/>
      </w:pPr>
    </w:p>
    <w:sectPr w:rsidR="00AF0999" w:rsidRPr="00B60E63" w:rsidSect="00E46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031BE3"/>
    <w:multiLevelType w:val="hybridMultilevel"/>
    <w:tmpl w:val="8A22F1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B028D4"/>
    <w:multiLevelType w:val="hybridMultilevel"/>
    <w:tmpl w:val="1AF0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03C63"/>
    <w:multiLevelType w:val="hybridMultilevel"/>
    <w:tmpl w:val="BD3C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70C00"/>
    <w:multiLevelType w:val="hybridMultilevel"/>
    <w:tmpl w:val="69B2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D162F"/>
    <w:multiLevelType w:val="hybridMultilevel"/>
    <w:tmpl w:val="594E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772BC"/>
    <w:multiLevelType w:val="hybridMultilevel"/>
    <w:tmpl w:val="C184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F0A73"/>
    <w:multiLevelType w:val="hybridMultilevel"/>
    <w:tmpl w:val="0C80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80B8D"/>
    <w:multiLevelType w:val="hybridMultilevel"/>
    <w:tmpl w:val="80AC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23DA8"/>
    <w:multiLevelType w:val="hybridMultilevel"/>
    <w:tmpl w:val="4AD8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CF4916"/>
    <w:multiLevelType w:val="hybridMultilevel"/>
    <w:tmpl w:val="0A58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C5182"/>
    <w:multiLevelType w:val="hybridMultilevel"/>
    <w:tmpl w:val="7B50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9"/>
  </w:num>
  <w:num w:numId="7">
    <w:abstractNumId w:val="2"/>
  </w:num>
  <w:num w:numId="8">
    <w:abstractNumId w:val="1"/>
  </w:num>
  <w:num w:numId="9">
    <w:abstractNumId w:val="8"/>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60E63"/>
    <w:rsid w:val="00087795"/>
    <w:rsid w:val="001371F3"/>
    <w:rsid w:val="003406C1"/>
    <w:rsid w:val="003857F4"/>
    <w:rsid w:val="00591498"/>
    <w:rsid w:val="00A103F2"/>
    <w:rsid w:val="00A814E0"/>
    <w:rsid w:val="00AF0999"/>
    <w:rsid w:val="00B60E63"/>
    <w:rsid w:val="00CA1CEB"/>
    <w:rsid w:val="00D36437"/>
    <w:rsid w:val="00E430FE"/>
    <w:rsid w:val="00E46D21"/>
    <w:rsid w:val="00EB0FF2"/>
    <w:rsid w:val="00F83259"/>
    <w:rsid w:val="00FC51AD"/>
    <w:rsid w:val="00FE7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E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Irving ISD</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Slavens</dc:creator>
  <cp:lastModifiedBy>Alisa Slavens</cp:lastModifiedBy>
  <cp:revision>10</cp:revision>
  <dcterms:created xsi:type="dcterms:W3CDTF">2013-07-17T15:54:00Z</dcterms:created>
  <dcterms:modified xsi:type="dcterms:W3CDTF">2013-07-17T20:34:00Z</dcterms:modified>
</cp:coreProperties>
</file>